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DB0" w:rsidRDefault="00921D20">
      <w:pPr>
        <w:pStyle w:val="Standard"/>
        <w:jc w:val="center"/>
      </w:pPr>
      <w:r>
        <w:rPr>
          <w:noProof/>
          <w:lang w:eastAsia="ru-RU"/>
        </w:rPr>
        <mc:AlternateContent>
          <mc:Choice Requires="wps">
            <w:drawing>
              <wp:inline distT="0" distB="0" distL="0" distR="0">
                <wp:extent cx="36195" cy="36195"/>
                <wp:effectExtent l="12700" t="12700" r="12700" b="12700"/>
                <wp:docPr id="1" name="Прямоугольник1"/>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eP+SZBMAAAAlAAAAZAAAAA0AAAAAAAAAAAAAAAAAAAAAA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CegAAAAAAAAAAAAAAAAAAADAAAAAAAAAAAAAAACAAAAAAAAADkAAAA5AAAAAAAAAAAAAAAAAAAAKAAAAAgAAAABAAAAAQAAAA=="/>
                          </a:ext>
                        </a:extLst>
                      </wps:cNvSpPr>
                      <wps:spPr>
                        <a:xfrm>
                          <a:off x="0" y="0"/>
                          <a:ext cx="36195" cy="36195"/>
                        </a:xfrm>
                        <a:prstGeom prst="rect">
                          <a:avLst/>
                        </a:prstGeom>
                        <a:solidFill>
                          <a:srgbClr val="FFFFFF"/>
                        </a:solidFill>
                        <a:ln w="12700">
                          <a:solidFill>
                            <a:srgbClr val="000000"/>
                          </a:solidFill>
                        </a:ln>
                      </wps:spPr>
                      <wps:txbx>
                        <w:txbxContent>
                          <w:p w:rsidR="00717DB0" w:rsidRDefault="00717DB0"/>
                        </w:txbxContent>
                      </wps:txbx>
                      <wps:bodyPr spcFirstLastPara="1" vertOverflow="clip" horzOverflow="clip" lIns="0" tIns="0" rIns="0" bIns="0" anchor="ctr" upright="1">
                        <a:prstTxWarp prst="textNoShape">
                          <a:avLst/>
                        </a:prstTxWarp>
                        <a:noAutofit/>
                      </wps:bodyPr>
                    </wps:wsp>
                  </a:graphicData>
                </a:graphic>
              </wp:inline>
            </w:drawing>
          </mc:Choice>
          <mc:Fallback>
            <w:object>
              <v:rect id="Прямоугольник1" o:spid="_x0000_s1026" style="width:2.85pt;height:2.85pt;z-index:251658241;mso-wrap-distance-left:0.00pt;mso-wrap-distance-top:0.00pt;mso-wrap-distance-right:0.00pt;mso-wrap-distance-bottom:0.00pt;mso-wrap-style:square" strokeweight="1.00pt" fillcolor="#ffffff" v:ext="SMDATA_12_eP+SZBMAAAAlAAAAZAAAAA0AAAAAAAAAAAAAAAAAAAAAA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CegAAAAAAAAAAAAAAAAAAADAAAAAAAAAAAAAAACAAAAAAAAADkAAAA5AAAAAAAAAAAAAAAAAAAAKAAAAAgAAAABAAAAAQAAAA==" o:insetmode="custom">
                <v:fill color2="#000000" type="solid" angle="180"/>
                <v:textbox style="v-text-anchor:middle" inset="0.0pt,0.0pt,0.0pt,0.0pt">
                  <w:txbxContent>
                    <w:p>
                      <w:r/>
                    </w:p>
                  </w:txbxContent>
                </v:textbox>
              </v:rect>
            </w:object>
          </mc:Fallback>
        </mc:AlternateContent>
      </w:r>
      <w:r>
        <w:rPr>
          <w:noProof/>
          <w:lang w:eastAsia="ru-RU"/>
        </w:rPr>
        <w:drawing>
          <wp:inline distT="0" distB="0" distL="0" distR="0">
            <wp:extent cx="619760" cy="676275"/>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a:extLst>
                        <a:ext uri="smNativeData">
                          <sm:smNativeData xmlns="" xmlns:o="urn:schemas-microsoft-com:office:office" xmlns:v="urn:schemas-microsoft-com:vml" xmlns:w10="urn:schemas-microsoft-com:office:word" xmlns:w="http://schemas.openxmlformats.org/wordprocessingml/2006/main" xmlns:sm="smNativeData" val="SMDATA_14_eP+SZBMAAAAlAAAAEQAAAA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AAAAAAAAAAAAAAAAAAAAAAAAADQAwAAKQQAAAAAAAAAAAAAAAAAACgAAAAIAAAAAQAAAAEAAAA="/>
                        </a:ext>
                      </a:extLst>
                    </pic:cNvPicPr>
                  </pic:nvPicPr>
                  <pic:blipFill>
                    <a:blip r:embed="rId6"/>
                    <a:stretch>
                      <a:fillRect/>
                    </a:stretch>
                  </pic:blipFill>
                  <pic:spPr>
                    <a:xfrm>
                      <a:off x="0" y="0"/>
                      <a:ext cx="619760" cy="676275"/>
                    </a:xfrm>
                    <a:prstGeom prst="rect">
                      <a:avLst/>
                    </a:prstGeom>
                    <a:solidFill>
                      <a:srgbClr val="FFFFFF"/>
                    </a:solidFill>
                    <a:ln w="12700">
                      <a:noFill/>
                    </a:ln>
                  </pic:spPr>
                </pic:pic>
              </a:graphicData>
            </a:graphic>
          </wp:inline>
        </w:drawing>
      </w:r>
    </w:p>
    <w:p w:rsidR="00717DB0" w:rsidRDefault="00717DB0">
      <w:pPr>
        <w:pStyle w:val="Standard"/>
        <w:jc w:val="center"/>
        <w:rPr>
          <w:sz w:val="28"/>
          <w:szCs w:val="28"/>
        </w:rPr>
      </w:pPr>
    </w:p>
    <w:p w:rsidR="00717DB0" w:rsidRDefault="00921D20">
      <w:pPr>
        <w:pStyle w:val="Standard"/>
        <w:ind w:hanging="42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СОВЕТ ДЕПУТАТОВ  </w:t>
      </w:r>
    </w:p>
    <w:p w:rsidR="00717DB0" w:rsidRDefault="00921D20">
      <w:pPr>
        <w:pStyle w:val="Standard"/>
        <w:ind w:hanging="42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ЗАБОРЬЕВСКОГО СЕЛЬСКОГО ПОСЕЛЕНИЯ </w:t>
      </w:r>
    </w:p>
    <w:p w:rsidR="00717DB0" w:rsidRDefault="00921D20">
      <w:pPr>
        <w:pStyle w:val="Standard"/>
        <w:ind w:hanging="426"/>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ДЕМИДОВСКОГО  РАЙОНА СМОЛЕНСКОЙ ОБЛАСТИ</w:t>
      </w:r>
    </w:p>
    <w:p w:rsidR="00717DB0" w:rsidRDefault="00717DB0">
      <w:pPr>
        <w:pStyle w:val="Standard"/>
        <w:jc w:val="center"/>
        <w:rPr>
          <w:rFonts w:ascii="Times New Roman" w:eastAsia="Times New Roman" w:hAnsi="Times New Roman" w:cs="Times New Roman"/>
          <w:b/>
          <w:bCs/>
          <w:sz w:val="28"/>
          <w:szCs w:val="28"/>
        </w:rPr>
      </w:pPr>
    </w:p>
    <w:p w:rsidR="00717DB0" w:rsidRPr="00921D20" w:rsidRDefault="00921D20">
      <w:pPr>
        <w:pStyle w:val="Standard"/>
        <w:jc w:val="center"/>
        <w:rPr>
          <w:rFonts w:ascii="Times New Roman" w:eastAsia="Times New Roman" w:hAnsi="Times New Roman" w:cs="Times New Roman"/>
          <w:sz w:val="28"/>
          <w:szCs w:val="28"/>
        </w:rPr>
      </w:pPr>
      <w:r w:rsidRPr="00921D20">
        <w:rPr>
          <w:rFonts w:ascii="Times New Roman" w:eastAsia="Times New Roman" w:hAnsi="Times New Roman" w:cs="Times New Roman"/>
          <w:b/>
          <w:bCs/>
          <w:sz w:val="28"/>
          <w:szCs w:val="28"/>
        </w:rPr>
        <w:t xml:space="preserve"> </w:t>
      </w:r>
      <w:proofErr w:type="gramStart"/>
      <w:r w:rsidRPr="00921D20">
        <w:rPr>
          <w:rFonts w:ascii="Times New Roman" w:eastAsia="Times New Roman" w:hAnsi="Times New Roman" w:cs="Times New Roman"/>
          <w:b/>
          <w:bCs/>
          <w:sz w:val="28"/>
          <w:szCs w:val="28"/>
        </w:rPr>
        <w:t>Р</w:t>
      </w:r>
      <w:proofErr w:type="gramEnd"/>
      <w:r w:rsidRPr="00921D20">
        <w:rPr>
          <w:rFonts w:ascii="Times New Roman" w:eastAsia="Times New Roman" w:hAnsi="Times New Roman" w:cs="Times New Roman"/>
          <w:b/>
          <w:bCs/>
          <w:sz w:val="28"/>
          <w:szCs w:val="28"/>
        </w:rPr>
        <w:t xml:space="preserve"> Е Ш Е Н И Е</w:t>
      </w:r>
    </w:p>
    <w:p w:rsidR="00717DB0" w:rsidRPr="00921D20" w:rsidRDefault="00717DB0">
      <w:pPr>
        <w:pStyle w:val="Standard"/>
        <w:jc w:val="center"/>
        <w:rPr>
          <w:rFonts w:ascii="Times New Roman" w:hAnsi="Times New Roman" w:cs="Times New Roman"/>
          <w:b/>
          <w:bCs/>
          <w:sz w:val="28"/>
          <w:szCs w:val="28"/>
        </w:rPr>
      </w:pPr>
    </w:p>
    <w:p w:rsidR="00717DB0" w:rsidRPr="00921D20" w:rsidRDefault="00970FC4">
      <w:pPr>
        <w:pStyle w:val="Standard"/>
        <w:jc w:val="both"/>
        <w:rPr>
          <w:rFonts w:ascii="Times New Roman" w:hAnsi="Times New Roman" w:cs="Times New Roman"/>
          <w:bCs/>
          <w:sz w:val="28"/>
          <w:szCs w:val="28"/>
        </w:rPr>
      </w:pPr>
      <w:r>
        <w:rPr>
          <w:rFonts w:ascii="Times New Roman" w:hAnsi="Times New Roman" w:cs="Times New Roman"/>
          <w:bCs/>
          <w:sz w:val="28"/>
          <w:szCs w:val="28"/>
        </w:rPr>
        <w:t>от 27.06.2023года</w:t>
      </w:r>
      <w:r w:rsidR="00921D20" w:rsidRPr="00921D20">
        <w:rPr>
          <w:rFonts w:ascii="Times New Roman" w:hAnsi="Times New Roman" w:cs="Times New Roman"/>
          <w:bCs/>
          <w:sz w:val="28"/>
          <w:szCs w:val="28"/>
        </w:rPr>
        <w:t xml:space="preserve">                                          </w:t>
      </w:r>
      <w:r>
        <w:rPr>
          <w:rFonts w:ascii="Times New Roman" w:hAnsi="Times New Roman" w:cs="Times New Roman"/>
          <w:bCs/>
          <w:sz w:val="28"/>
          <w:szCs w:val="28"/>
        </w:rPr>
        <w:t xml:space="preserve">                         № 16</w:t>
      </w:r>
    </w:p>
    <w:p w:rsidR="00717DB0" w:rsidRDefault="00717DB0">
      <w:pPr>
        <w:pStyle w:val="Standard"/>
        <w:jc w:val="both"/>
        <w:rPr>
          <w:b/>
          <w:bCs/>
          <w:sz w:val="28"/>
          <w:szCs w:val="28"/>
        </w:rPr>
      </w:pPr>
    </w:p>
    <w:p w:rsidR="00717DB0" w:rsidRDefault="00921D20">
      <w:pPr>
        <w:pStyle w:val="ConsPlusTitle"/>
        <w:ind w:right="3543"/>
        <w:jc w:val="both"/>
        <w:rPr>
          <w:rFonts w:ascii="Times New Roman" w:hAnsi="Times New Roman" w:cs="Times New Roman"/>
          <w:b w:val="0"/>
          <w:sz w:val="28"/>
          <w:szCs w:val="28"/>
        </w:rPr>
      </w:pPr>
      <w:r>
        <w:rPr>
          <w:rFonts w:ascii="Times New Roman" w:hAnsi="Times New Roman" w:cs="Times New Roman"/>
          <w:b w:val="0"/>
          <w:bCs w:val="0"/>
          <w:sz w:val="28"/>
          <w:szCs w:val="28"/>
        </w:rPr>
        <w:t xml:space="preserve">Об утверждении Порядка взимания платы за пользование жилым помещением, методики расчета ставки платы за наём жилого помещения, размера платы за пользование жилым помещением (плата за наём) муниципального жилищного фонда </w:t>
      </w:r>
      <w:proofErr w:type="spellStart"/>
      <w:r>
        <w:rPr>
          <w:rFonts w:ascii="Times New Roman" w:hAnsi="Times New Roman" w:cs="Times New Roman"/>
          <w:b w:val="0"/>
          <w:bCs w:val="0"/>
          <w:sz w:val="28"/>
          <w:szCs w:val="28"/>
        </w:rPr>
        <w:t>Заборьевского</w:t>
      </w:r>
      <w:proofErr w:type="spellEnd"/>
      <w:r>
        <w:rPr>
          <w:rFonts w:ascii="Times New Roman" w:hAnsi="Times New Roman" w:cs="Times New Roman"/>
          <w:b w:val="0"/>
          <w:bCs w:val="0"/>
          <w:sz w:val="28"/>
          <w:szCs w:val="28"/>
        </w:rPr>
        <w:t xml:space="preserve"> сельского поселения Демидовского района Смоленской области </w:t>
      </w:r>
    </w:p>
    <w:p w:rsidR="00717DB0" w:rsidRDefault="00717DB0">
      <w:pPr>
        <w:pStyle w:val="ConsPlusTitle"/>
        <w:ind w:right="3826"/>
        <w:jc w:val="both"/>
        <w:rPr>
          <w:b w:val="0"/>
          <w:bCs w:val="0"/>
        </w:rPr>
      </w:pPr>
    </w:p>
    <w:p w:rsidR="00717DB0" w:rsidRDefault="00717DB0">
      <w:pPr>
        <w:pStyle w:val="ConsPlusTitle"/>
        <w:ind w:firstLine="709"/>
        <w:jc w:val="both"/>
        <w:rPr>
          <w:rFonts w:ascii="Times New Roman" w:hAnsi="Times New Roman" w:cs="Times New Roman"/>
          <w:sz w:val="28"/>
          <w:szCs w:val="28"/>
        </w:rPr>
      </w:pPr>
    </w:p>
    <w:p w:rsidR="00717DB0" w:rsidRDefault="00921D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частью 3 статьи 156 Жилищного кодекса Российской Федерации, Федеральным законом от 06.10.2003 N 131-ФЗ  «Об общих принципах организации местного самоуправления в Российской Федерации»,   приказами Министерства строительства и жилищно-коммунального хозяйства Российской Федерации от 27.09.2016 №668/</w:t>
      </w:r>
      <w:proofErr w:type="spellStart"/>
      <w:proofErr w:type="gramStart"/>
      <w:r>
        <w:rPr>
          <w:rFonts w:ascii="Times New Roman" w:hAnsi="Times New Roman" w:cs="Times New Roman"/>
          <w:sz w:val="28"/>
          <w:szCs w:val="28"/>
        </w:rPr>
        <w:t>пр</w:t>
      </w:r>
      <w:proofErr w:type="spellEnd"/>
      <w:proofErr w:type="gramEnd"/>
      <w:r>
        <w:rPr>
          <w:rFonts w:ascii="Times New Roman" w:hAnsi="Times New Roman" w:cs="Times New Roman"/>
          <w:sz w:val="28"/>
          <w:szCs w:val="28"/>
        </w:rPr>
        <w:t xml:space="preserve"> «Об утверждении методических указаний по установлению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от 19.06.2017 №892/</w:t>
      </w:r>
      <w:proofErr w:type="spellStart"/>
      <w:proofErr w:type="gramStart"/>
      <w:r>
        <w:rPr>
          <w:rFonts w:ascii="Times New Roman" w:hAnsi="Times New Roman" w:cs="Times New Roman"/>
          <w:sz w:val="28"/>
          <w:szCs w:val="28"/>
        </w:rPr>
        <w:t>пр</w:t>
      </w:r>
      <w:proofErr w:type="spellEnd"/>
      <w:proofErr w:type="gramEnd"/>
      <w:r>
        <w:rPr>
          <w:rFonts w:ascii="Times New Roman" w:hAnsi="Times New Roman" w:cs="Times New Roman"/>
          <w:sz w:val="28"/>
          <w:szCs w:val="28"/>
        </w:rPr>
        <w:t xml:space="preserve"> «О внесении изменений в методические указания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руководствуясь Уставом </w:t>
      </w:r>
      <w:proofErr w:type="spellStart"/>
      <w:r>
        <w:rPr>
          <w:rFonts w:ascii="Times New Roman" w:hAnsi="Times New Roman" w:cs="Times New Roman"/>
          <w:sz w:val="28"/>
          <w:szCs w:val="28"/>
        </w:rPr>
        <w:t>Заборьевского</w:t>
      </w:r>
      <w:proofErr w:type="spellEnd"/>
      <w:r>
        <w:rPr>
          <w:rFonts w:ascii="Times New Roman" w:hAnsi="Times New Roman" w:cs="Times New Roman"/>
          <w:sz w:val="28"/>
          <w:szCs w:val="28"/>
        </w:rPr>
        <w:t xml:space="preserve"> сельского поселения Демидовского района смоленской области, Совет депутатов </w:t>
      </w:r>
      <w:proofErr w:type="spellStart"/>
      <w:r>
        <w:rPr>
          <w:rFonts w:ascii="Times New Roman" w:hAnsi="Times New Roman" w:cs="Times New Roman"/>
          <w:sz w:val="28"/>
          <w:szCs w:val="28"/>
        </w:rPr>
        <w:t>Заборьевского</w:t>
      </w:r>
      <w:proofErr w:type="spellEnd"/>
      <w:r>
        <w:rPr>
          <w:rFonts w:ascii="Times New Roman" w:hAnsi="Times New Roman" w:cs="Times New Roman"/>
          <w:sz w:val="28"/>
          <w:szCs w:val="28"/>
        </w:rPr>
        <w:t xml:space="preserve"> сельского поселения Демидовского района Смоленской области</w:t>
      </w:r>
    </w:p>
    <w:p w:rsidR="00717DB0" w:rsidRDefault="00717DB0">
      <w:pPr>
        <w:pStyle w:val="ConsPlusNormal"/>
        <w:ind w:firstLine="709"/>
        <w:jc w:val="both"/>
        <w:rPr>
          <w:rFonts w:ascii="Times New Roman" w:hAnsi="Times New Roman" w:cs="Times New Roman"/>
          <w:sz w:val="28"/>
          <w:szCs w:val="28"/>
        </w:rPr>
      </w:pPr>
    </w:p>
    <w:p w:rsidR="00717DB0" w:rsidRDefault="00921D20">
      <w:pPr>
        <w:pStyle w:val="ConsPlusNormal"/>
        <w:ind w:firstLine="709"/>
        <w:jc w:val="both"/>
      </w:pPr>
      <w:r>
        <w:rPr>
          <w:rFonts w:ascii="Times New Roman" w:hAnsi="Times New Roman" w:cs="Times New Roman"/>
          <w:b/>
          <w:bCs/>
          <w:sz w:val="28"/>
          <w:szCs w:val="28"/>
        </w:rPr>
        <w:t>РЕШИЛ:</w:t>
      </w:r>
    </w:p>
    <w:p w:rsidR="00717DB0" w:rsidRDefault="00717DB0">
      <w:pPr>
        <w:pStyle w:val="ConsPlusNormal"/>
        <w:ind w:firstLine="709"/>
        <w:jc w:val="both"/>
        <w:rPr>
          <w:rFonts w:ascii="Times New Roman" w:hAnsi="Times New Roman" w:cs="Times New Roman"/>
          <w:sz w:val="28"/>
          <w:szCs w:val="28"/>
        </w:rPr>
      </w:pPr>
    </w:p>
    <w:p w:rsidR="00717DB0" w:rsidRDefault="00921D20">
      <w:pPr>
        <w:pStyle w:val="a6"/>
        <w:numPr>
          <w:ilvl w:val="0"/>
          <w:numId w:val="1"/>
        </w:numPr>
        <w:ind w:left="0" w:firstLine="851"/>
        <w:jc w:val="both"/>
        <w:rPr>
          <w:sz w:val="28"/>
          <w:szCs w:val="28"/>
        </w:rPr>
      </w:pPr>
      <w:r>
        <w:rPr>
          <w:bCs/>
          <w:sz w:val="28"/>
          <w:szCs w:val="28"/>
        </w:rPr>
        <w:t xml:space="preserve">Утвердить Порядок взимания платы за пользование жилым помещением (платы за наём) для нанимателей жилых помещений по договорам найма жилых помещений  муниципального </w:t>
      </w:r>
      <w:r>
        <w:rPr>
          <w:color w:val="000000"/>
          <w:sz w:val="28"/>
          <w:szCs w:val="28"/>
        </w:rPr>
        <w:t>жилищного</w:t>
      </w:r>
      <w:r>
        <w:rPr>
          <w:color w:val="000000"/>
        </w:rPr>
        <w:t xml:space="preserve"> </w:t>
      </w:r>
      <w:r>
        <w:rPr>
          <w:bCs/>
          <w:sz w:val="28"/>
          <w:szCs w:val="28"/>
        </w:rPr>
        <w:t xml:space="preserve">фонда </w:t>
      </w:r>
      <w:proofErr w:type="spellStart"/>
      <w:r>
        <w:rPr>
          <w:sz w:val="28"/>
          <w:szCs w:val="28"/>
        </w:rPr>
        <w:lastRenderedPageBreak/>
        <w:t>Заборьевского</w:t>
      </w:r>
      <w:proofErr w:type="spellEnd"/>
      <w:r>
        <w:rPr>
          <w:sz w:val="28"/>
          <w:szCs w:val="28"/>
        </w:rPr>
        <w:t xml:space="preserve"> сельского поселения Демидовского района Смоленской</w:t>
      </w:r>
      <w:bookmarkStart w:id="0" w:name="_GoBack"/>
      <w:bookmarkEnd w:id="0"/>
      <w:r>
        <w:rPr>
          <w:sz w:val="28"/>
          <w:szCs w:val="28"/>
        </w:rPr>
        <w:t xml:space="preserve"> области (приложение 1).</w:t>
      </w:r>
    </w:p>
    <w:p w:rsidR="00717DB0" w:rsidRDefault="00921D20">
      <w:pPr>
        <w:pStyle w:val="a6"/>
        <w:numPr>
          <w:ilvl w:val="0"/>
          <w:numId w:val="1"/>
        </w:numPr>
        <w:ind w:left="0" w:firstLine="851"/>
        <w:jc w:val="both"/>
        <w:rPr>
          <w:bCs/>
          <w:sz w:val="28"/>
          <w:szCs w:val="28"/>
        </w:rPr>
      </w:pPr>
      <w:r>
        <w:rPr>
          <w:bCs/>
          <w:sz w:val="28"/>
          <w:szCs w:val="28"/>
        </w:rPr>
        <w:t xml:space="preserve">Утвердить методику расчета размера платы за наём жилого помещения муниципального жилищного фонда </w:t>
      </w:r>
      <w:proofErr w:type="spellStart"/>
      <w:r>
        <w:rPr>
          <w:sz w:val="28"/>
          <w:szCs w:val="28"/>
        </w:rPr>
        <w:t>Заборьевского</w:t>
      </w:r>
      <w:proofErr w:type="spellEnd"/>
      <w:r>
        <w:rPr>
          <w:sz w:val="28"/>
          <w:szCs w:val="28"/>
        </w:rPr>
        <w:t xml:space="preserve"> </w:t>
      </w:r>
      <w:r>
        <w:rPr>
          <w:bCs/>
          <w:sz w:val="28"/>
          <w:szCs w:val="28"/>
        </w:rPr>
        <w:t>сельского поселения Демидовского района Смоленской области (приложение 2).</w:t>
      </w:r>
    </w:p>
    <w:p w:rsidR="00717DB0" w:rsidRDefault="00921D20">
      <w:pPr>
        <w:pStyle w:val="a6"/>
        <w:numPr>
          <w:ilvl w:val="0"/>
          <w:numId w:val="1"/>
        </w:numPr>
        <w:ind w:left="0" w:firstLine="851"/>
        <w:jc w:val="both"/>
        <w:rPr>
          <w:bCs/>
          <w:sz w:val="28"/>
          <w:szCs w:val="28"/>
        </w:rPr>
      </w:pPr>
      <w:r>
        <w:rPr>
          <w:bCs/>
          <w:sz w:val="28"/>
          <w:szCs w:val="28"/>
        </w:rPr>
        <w:t xml:space="preserve">Утвердить размер платы за пользование жилым помещением (платы за наем) для нанимателей жилых помещений по  договорам найма жилых помещений  муниципального жилищного фонда </w:t>
      </w:r>
      <w:proofErr w:type="spellStart"/>
      <w:r>
        <w:rPr>
          <w:sz w:val="28"/>
          <w:szCs w:val="28"/>
        </w:rPr>
        <w:t>Заборьевского</w:t>
      </w:r>
      <w:proofErr w:type="spellEnd"/>
      <w:r>
        <w:rPr>
          <w:sz w:val="28"/>
          <w:szCs w:val="28"/>
        </w:rPr>
        <w:t xml:space="preserve"> </w:t>
      </w:r>
      <w:r>
        <w:rPr>
          <w:bCs/>
          <w:sz w:val="28"/>
          <w:szCs w:val="28"/>
        </w:rPr>
        <w:t>сельского поселения Демидовского района Смоленской области (приложение 3).</w:t>
      </w:r>
    </w:p>
    <w:p w:rsidR="00717DB0" w:rsidRDefault="00921D20">
      <w:pPr>
        <w:pStyle w:val="a6"/>
        <w:numPr>
          <w:ilvl w:val="0"/>
          <w:numId w:val="1"/>
        </w:numPr>
        <w:ind w:left="0" w:firstLine="851"/>
        <w:jc w:val="both"/>
        <w:rPr>
          <w:bCs/>
          <w:sz w:val="28"/>
          <w:szCs w:val="28"/>
        </w:rPr>
      </w:pPr>
      <w:r>
        <w:rPr>
          <w:bCs/>
          <w:sz w:val="28"/>
          <w:szCs w:val="28"/>
        </w:rPr>
        <w:t xml:space="preserve">Утвердить коэффициенты, характеризующие благоустройство жилого помещения муниципального жилищного фонда </w:t>
      </w:r>
      <w:proofErr w:type="spellStart"/>
      <w:r>
        <w:rPr>
          <w:sz w:val="28"/>
          <w:szCs w:val="28"/>
        </w:rPr>
        <w:t>Заборьевского</w:t>
      </w:r>
      <w:proofErr w:type="spellEnd"/>
      <w:r>
        <w:rPr>
          <w:sz w:val="28"/>
          <w:szCs w:val="28"/>
        </w:rPr>
        <w:t xml:space="preserve"> </w:t>
      </w:r>
      <w:r>
        <w:rPr>
          <w:bCs/>
          <w:sz w:val="28"/>
          <w:szCs w:val="28"/>
        </w:rPr>
        <w:t>сельского поселения Демидовского района Смоленской области.</w:t>
      </w:r>
    </w:p>
    <w:p w:rsidR="00717DB0" w:rsidRDefault="00921D20">
      <w:pPr>
        <w:pStyle w:val="a6"/>
        <w:numPr>
          <w:ilvl w:val="0"/>
          <w:numId w:val="1"/>
        </w:numPr>
        <w:ind w:left="0" w:firstLine="851"/>
        <w:jc w:val="both"/>
        <w:rPr>
          <w:bCs/>
          <w:sz w:val="28"/>
          <w:szCs w:val="28"/>
        </w:rPr>
      </w:pPr>
      <w:r>
        <w:rPr>
          <w:sz w:val="28"/>
          <w:szCs w:val="28"/>
        </w:rPr>
        <w:t xml:space="preserve"> Настоящее решение вступает в силу со дня его принятия, подлежит обнар</w:t>
      </w:r>
      <w:r w:rsidR="009B0F1F">
        <w:rPr>
          <w:sz w:val="28"/>
          <w:szCs w:val="28"/>
        </w:rPr>
        <w:t>одованию в соответствии с Уставом</w:t>
      </w:r>
      <w:r>
        <w:rPr>
          <w:sz w:val="28"/>
          <w:szCs w:val="28"/>
        </w:rPr>
        <w:t xml:space="preserve"> </w:t>
      </w:r>
      <w:proofErr w:type="spellStart"/>
      <w:r>
        <w:rPr>
          <w:sz w:val="28"/>
          <w:szCs w:val="28"/>
        </w:rPr>
        <w:t>Заборьевского</w:t>
      </w:r>
      <w:proofErr w:type="spellEnd"/>
      <w:r>
        <w:rPr>
          <w:sz w:val="28"/>
          <w:szCs w:val="28"/>
        </w:rPr>
        <w:t xml:space="preserve"> сельского поселения Демидовского района Смоленской области.</w:t>
      </w:r>
    </w:p>
    <w:p w:rsidR="00717DB0" w:rsidRDefault="00717DB0">
      <w:pPr>
        <w:pStyle w:val="Standard"/>
        <w:jc w:val="both"/>
        <w:rPr>
          <w:sz w:val="28"/>
          <w:szCs w:val="28"/>
        </w:rPr>
      </w:pPr>
    </w:p>
    <w:p w:rsidR="00717DB0" w:rsidRDefault="00717DB0">
      <w:pPr>
        <w:pStyle w:val="Standard"/>
        <w:jc w:val="both"/>
        <w:rPr>
          <w:sz w:val="28"/>
          <w:szCs w:val="28"/>
        </w:rPr>
      </w:pPr>
    </w:p>
    <w:p w:rsidR="00717DB0" w:rsidRPr="00921D20" w:rsidRDefault="00921D20">
      <w:pPr>
        <w:pStyle w:val="Standard"/>
        <w:jc w:val="both"/>
        <w:rPr>
          <w:rFonts w:ascii="Times New Roman" w:hAnsi="Times New Roman" w:cs="Times New Roman"/>
        </w:rPr>
      </w:pPr>
      <w:r w:rsidRPr="00921D20">
        <w:rPr>
          <w:rFonts w:ascii="Times New Roman" w:hAnsi="Times New Roman" w:cs="Times New Roman"/>
          <w:sz w:val="28"/>
          <w:szCs w:val="28"/>
        </w:rPr>
        <w:t>Глава муниципального образования</w:t>
      </w:r>
    </w:p>
    <w:p w:rsidR="00717DB0" w:rsidRPr="00921D20" w:rsidRDefault="00921D20">
      <w:pPr>
        <w:pStyle w:val="Standard"/>
        <w:jc w:val="both"/>
        <w:rPr>
          <w:rFonts w:ascii="Times New Roman" w:hAnsi="Times New Roman" w:cs="Times New Roman"/>
        </w:rPr>
      </w:pPr>
      <w:proofErr w:type="spellStart"/>
      <w:r w:rsidRPr="00921D20">
        <w:rPr>
          <w:rFonts w:ascii="Times New Roman" w:hAnsi="Times New Roman" w:cs="Times New Roman"/>
          <w:sz w:val="28"/>
          <w:szCs w:val="28"/>
        </w:rPr>
        <w:t>Заборьевского</w:t>
      </w:r>
      <w:proofErr w:type="spellEnd"/>
      <w:r w:rsidRPr="00921D20">
        <w:rPr>
          <w:rFonts w:ascii="Times New Roman" w:hAnsi="Times New Roman" w:cs="Times New Roman"/>
          <w:sz w:val="28"/>
          <w:szCs w:val="28"/>
        </w:rPr>
        <w:t xml:space="preserve">  сельского поселения</w:t>
      </w:r>
      <w:r w:rsidRPr="00921D20">
        <w:rPr>
          <w:rFonts w:ascii="Times New Roman" w:hAnsi="Times New Roman" w:cs="Times New Roman"/>
          <w:sz w:val="28"/>
          <w:szCs w:val="28"/>
        </w:rPr>
        <w:tab/>
      </w:r>
      <w:r w:rsidRPr="00921D20">
        <w:rPr>
          <w:rFonts w:ascii="Times New Roman" w:hAnsi="Times New Roman" w:cs="Times New Roman"/>
          <w:sz w:val="28"/>
          <w:szCs w:val="28"/>
        </w:rPr>
        <w:tab/>
      </w:r>
    </w:p>
    <w:p w:rsidR="00717DB0" w:rsidRDefault="00921D20">
      <w:pPr>
        <w:pStyle w:val="Standard"/>
        <w:jc w:val="both"/>
        <w:rPr>
          <w:sz w:val="28"/>
          <w:szCs w:val="28"/>
        </w:rPr>
      </w:pPr>
      <w:r w:rsidRPr="00921D20">
        <w:rPr>
          <w:rFonts w:ascii="Times New Roman" w:hAnsi="Times New Roman" w:cs="Times New Roman"/>
          <w:sz w:val="28"/>
          <w:szCs w:val="28"/>
        </w:rPr>
        <w:t>Демидовского района Смоленской области                               А.В. Лисененков</w:t>
      </w:r>
      <w:r>
        <w:br w:type="page"/>
      </w:r>
    </w:p>
    <w:p w:rsidR="00717DB0" w:rsidRDefault="00921D20">
      <w:pPr>
        <w:pStyle w:val="a8"/>
        <w:ind w:left="5103"/>
        <w:jc w:val="both"/>
        <w:rPr>
          <w:rFonts w:ascii="Times New Roman" w:hAnsi="Times New Roman"/>
          <w:sz w:val="24"/>
          <w:szCs w:val="24"/>
        </w:rPr>
      </w:pPr>
      <w:bookmarkStart w:id="1" w:name="bookmark0"/>
      <w:bookmarkEnd w:id="1"/>
      <w:r>
        <w:rPr>
          <w:rFonts w:ascii="Times New Roman" w:hAnsi="Times New Roman"/>
          <w:sz w:val="24"/>
          <w:szCs w:val="24"/>
        </w:rPr>
        <w:lastRenderedPageBreak/>
        <w:t>Приложение 1</w:t>
      </w:r>
    </w:p>
    <w:p w:rsidR="00717DB0" w:rsidRDefault="00921D20">
      <w:pPr>
        <w:pStyle w:val="a8"/>
        <w:ind w:left="5103"/>
        <w:jc w:val="both"/>
        <w:rPr>
          <w:rFonts w:ascii="Times New Roman" w:hAnsi="Times New Roman"/>
          <w:sz w:val="24"/>
          <w:szCs w:val="24"/>
        </w:rPr>
      </w:pPr>
      <w:r>
        <w:rPr>
          <w:rFonts w:ascii="Times New Roman" w:hAnsi="Times New Roman"/>
          <w:sz w:val="24"/>
          <w:szCs w:val="24"/>
        </w:rPr>
        <w:t xml:space="preserve">к решению Совета депутатов  </w:t>
      </w:r>
      <w:proofErr w:type="spellStart"/>
      <w:r>
        <w:rPr>
          <w:rFonts w:ascii="Times New Roman" w:hAnsi="Times New Roman"/>
          <w:sz w:val="24"/>
          <w:szCs w:val="24"/>
        </w:rPr>
        <w:t>Заборьевского</w:t>
      </w:r>
      <w:proofErr w:type="spellEnd"/>
      <w:r>
        <w:rPr>
          <w:rFonts w:ascii="Times New Roman" w:hAnsi="Times New Roman"/>
          <w:sz w:val="24"/>
          <w:szCs w:val="24"/>
        </w:rPr>
        <w:t xml:space="preserve"> сельского поселения  Демидовского района  Смоленской области </w:t>
      </w:r>
      <w:proofErr w:type="gramStart"/>
      <w:r>
        <w:rPr>
          <w:rFonts w:ascii="Times New Roman" w:hAnsi="Times New Roman"/>
          <w:sz w:val="24"/>
          <w:szCs w:val="24"/>
        </w:rPr>
        <w:t>от</w:t>
      </w:r>
      <w:proofErr w:type="gramEnd"/>
      <w:r>
        <w:rPr>
          <w:rFonts w:ascii="Times New Roman" w:hAnsi="Times New Roman"/>
          <w:sz w:val="24"/>
          <w:szCs w:val="24"/>
        </w:rPr>
        <w:t xml:space="preserve"> _____________ № ____</w:t>
      </w:r>
    </w:p>
    <w:p w:rsidR="00717DB0" w:rsidRDefault="00717DB0">
      <w:pPr>
        <w:pStyle w:val="a8"/>
        <w:jc w:val="both"/>
        <w:rPr>
          <w:rFonts w:ascii="Times New Roman" w:hAnsi="Times New Roman"/>
        </w:rPr>
      </w:pPr>
    </w:p>
    <w:p w:rsidR="00717DB0" w:rsidRDefault="00717DB0">
      <w:pPr>
        <w:pStyle w:val="a8"/>
        <w:jc w:val="both"/>
        <w:rPr>
          <w:rFonts w:ascii="Times New Roman" w:hAnsi="Times New Roman"/>
        </w:rPr>
      </w:pPr>
    </w:p>
    <w:p w:rsidR="00717DB0" w:rsidRDefault="00717DB0">
      <w:pPr>
        <w:pStyle w:val="a8"/>
        <w:jc w:val="both"/>
        <w:rPr>
          <w:rFonts w:ascii="Times New Roman" w:hAnsi="Times New Roman"/>
        </w:rPr>
      </w:pPr>
    </w:p>
    <w:p w:rsidR="00717DB0" w:rsidRDefault="00921D20">
      <w:pPr>
        <w:pStyle w:val="a8"/>
        <w:jc w:val="center"/>
        <w:rPr>
          <w:rFonts w:ascii="Times New Roman" w:hAnsi="Times New Roman"/>
          <w:b/>
          <w:sz w:val="28"/>
          <w:szCs w:val="28"/>
        </w:rPr>
      </w:pPr>
      <w:r>
        <w:rPr>
          <w:rFonts w:ascii="Times New Roman" w:hAnsi="Times New Roman"/>
          <w:b/>
          <w:sz w:val="28"/>
          <w:szCs w:val="28"/>
        </w:rPr>
        <w:t>ПОРЯДОК</w:t>
      </w:r>
    </w:p>
    <w:p w:rsidR="00717DB0" w:rsidRDefault="00921D20">
      <w:pPr>
        <w:pStyle w:val="a8"/>
        <w:jc w:val="center"/>
        <w:rPr>
          <w:rFonts w:ascii="Times New Roman" w:hAnsi="Times New Roman"/>
          <w:b/>
          <w:sz w:val="28"/>
          <w:szCs w:val="28"/>
        </w:rPr>
      </w:pPr>
      <w:r>
        <w:rPr>
          <w:rFonts w:ascii="Times New Roman" w:hAnsi="Times New Roman"/>
          <w:b/>
          <w:sz w:val="28"/>
          <w:szCs w:val="28"/>
        </w:rPr>
        <w:t xml:space="preserve">Взимания платы за пользование жилым помещением (платы за наём) для нанимателей жилых помещений по  договору найма жилых помещений  муниципального жилищного фонда  </w:t>
      </w:r>
      <w:proofErr w:type="spellStart"/>
      <w:r>
        <w:rPr>
          <w:rFonts w:ascii="Times New Roman" w:hAnsi="Times New Roman"/>
          <w:b/>
          <w:sz w:val="28"/>
          <w:szCs w:val="28"/>
        </w:rPr>
        <w:t>Заборьевского</w:t>
      </w:r>
      <w:proofErr w:type="spellEnd"/>
      <w:r>
        <w:rPr>
          <w:rFonts w:ascii="Times New Roman" w:hAnsi="Times New Roman"/>
          <w:b/>
          <w:sz w:val="28"/>
          <w:szCs w:val="28"/>
        </w:rPr>
        <w:t xml:space="preserve"> сельского поселения  Демидовского района Смоленской области</w:t>
      </w:r>
    </w:p>
    <w:p w:rsidR="00717DB0" w:rsidRDefault="00717DB0">
      <w:pPr>
        <w:pStyle w:val="a8"/>
        <w:jc w:val="both"/>
        <w:rPr>
          <w:rFonts w:ascii="Times New Roman" w:hAnsi="Times New Roman"/>
          <w:sz w:val="28"/>
          <w:szCs w:val="28"/>
        </w:rPr>
      </w:pPr>
    </w:p>
    <w:p w:rsidR="00717DB0" w:rsidRDefault="00921D20">
      <w:pPr>
        <w:pStyle w:val="a8"/>
        <w:ind w:firstLine="709"/>
        <w:jc w:val="both"/>
        <w:rPr>
          <w:rFonts w:ascii="Times New Roman" w:hAnsi="Times New Roman"/>
          <w:sz w:val="28"/>
          <w:szCs w:val="28"/>
        </w:rPr>
      </w:pPr>
      <w:r>
        <w:rPr>
          <w:rFonts w:ascii="Times New Roman" w:hAnsi="Times New Roman"/>
          <w:sz w:val="28"/>
          <w:szCs w:val="28"/>
        </w:rPr>
        <w:t xml:space="preserve">1. Начисление и сбор платы за наём осуществляется Администрацией </w:t>
      </w:r>
      <w:proofErr w:type="spellStart"/>
      <w:r>
        <w:rPr>
          <w:rFonts w:ascii="Times New Roman" w:hAnsi="Times New Roman"/>
          <w:sz w:val="28"/>
          <w:szCs w:val="28"/>
        </w:rPr>
        <w:t>Заборьевского</w:t>
      </w:r>
      <w:proofErr w:type="spellEnd"/>
      <w:r>
        <w:rPr>
          <w:rFonts w:ascii="Times New Roman" w:hAnsi="Times New Roman"/>
          <w:sz w:val="28"/>
          <w:szCs w:val="28"/>
        </w:rPr>
        <w:t xml:space="preserve"> сельского поселения Демидовского района смоленской области.</w:t>
      </w:r>
    </w:p>
    <w:p w:rsidR="00717DB0" w:rsidRDefault="00921D20">
      <w:pPr>
        <w:pStyle w:val="a8"/>
        <w:ind w:firstLine="709"/>
        <w:jc w:val="both"/>
        <w:rPr>
          <w:rFonts w:ascii="Times New Roman" w:hAnsi="Times New Roman"/>
          <w:sz w:val="28"/>
          <w:szCs w:val="28"/>
        </w:rPr>
      </w:pPr>
      <w:r>
        <w:rPr>
          <w:rFonts w:ascii="Times New Roman" w:hAnsi="Times New Roman"/>
          <w:sz w:val="28"/>
          <w:szCs w:val="28"/>
        </w:rPr>
        <w:t>2. Обязанность за внесением платы за наём возникает у нанимателя жилого помещения с момента заключения договора социального найма и (или) договора найма жилого помещения.</w:t>
      </w:r>
    </w:p>
    <w:p w:rsidR="00717DB0" w:rsidRDefault="00921D20">
      <w:pPr>
        <w:pStyle w:val="a8"/>
        <w:ind w:firstLine="709"/>
        <w:jc w:val="both"/>
        <w:rPr>
          <w:rFonts w:ascii="Times New Roman" w:hAnsi="Times New Roman"/>
          <w:sz w:val="28"/>
          <w:szCs w:val="28"/>
        </w:rPr>
      </w:pPr>
      <w:r>
        <w:rPr>
          <w:rFonts w:ascii="Times New Roman" w:hAnsi="Times New Roman"/>
          <w:sz w:val="28"/>
          <w:szCs w:val="28"/>
        </w:rPr>
        <w:t>3. Плата за наём жилого помещения вносится нанимателем жилого помещения ежемесячно до 10 числа месяца, следующего за истекшим месяцем, если иной срок не установлен договором.</w:t>
      </w:r>
    </w:p>
    <w:p w:rsidR="00717DB0" w:rsidRDefault="00921D20">
      <w:pPr>
        <w:pStyle w:val="a8"/>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Граждане, несвоевременно и (или) не полностью внесшие плату за наём жилого помещения (должники), обязаны уплачивать кредитору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roofErr w:type="gramEnd"/>
    </w:p>
    <w:p w:rsidR="00717DB0" w:rsidRDefault="00921D20">
      <w:pPr>
        <w:pStyle w:val="a8"/>
        <w:ind w:firstLine="709"/>
        <w:jc w:val="both"/>
        <w:rPr>
          <w:rFonts w:ascii="Times New Roman" w:hAnsi="Times New Roman"/>
          <w:sz w:val="28"/>
          <w:szCs w:val="28"/>
        </w:rPr>
      </w:pPr>
      <w:r>
        <w:rPr>
          <w:rFonts w:ascii="Times New Roman" w:hAnsi="Times New Roman"/>
          <w:sz w:val="28"/>
          <w:szCs w:val="28"/>
        </w:rPr>
        <w:t xml:space="preserve">5. Денежные средства зачисляются в бюджет </w:t>
      </w:r>
      <w:proofErr w:type="spellStart"/>
      <w:r>
        <w:rPr>
          <w:rFonts w:ascii="Times New Roman" w:hAnsi="Times New Roman"/>
          <w:sz w:val="28"/>
          <w:szCs w:val="28"/>
        </w:rPr>
        <w:t>Заборьевского</w:t>
      </w:r>
      <w:proofErr w:type="spellEnd"/>
      <w:r>
        <w:rPr>
          <w:rFonts w:ascii="Times New Roman" w:hAnsi="Times New Roman"/>
          <w:sz w:val="28"/>
          <w:szCs w:val="28"/>
        </w:rPr>
        <w:t xml:space="preserve"> сельского поселения Демидов</w:t>
      </w:r>
      <w:r w:rsidR="007C1EF7">
        <w:rPr>
          <w:rFonts w:ascii="Times New Roman" w:hAnsi="Times New Roman"/>
          <w:sz w:val="28"/>
          <w:szCs w:val="28"/>
        </w:rPr>
        <w:t>ского района Смоленской области.</w:t>
      </w:r>
      <w:r>
        <w:br w:type="page"/>
      </w:r>
    </w:p>
    <w:tbl>
      <w:tblPr>
        <w:tblW w:w="9354" w:type="dxa"/>
        <w:tblLook w:val="01E0" w:firstRow="1" w:lastRow="1" w:firstColumn="1" w:lastColumn="1" w:noHBand="0" w:noVBand="0"/>
      </w:tblPr>
      <w:tblGrid>
        <w:gridCol w:w="3976"/>
        <w:gridCol w:w="5378"/>
      </w:tblGrid>
      <w:tr w:rsidR="00717DB0">
        <w:trPr>
          <w:trHeight w:val="1702"/>
        </w:trPr>
        <w:tc>
          <w:tcPr>
            <w:tcW w:w="3976" w:type="dxa"/>
          </w:tcPr>
          <w:p w:rsidR="00717DB0" w:rsidRDefault="00717DB0">
            <w:pPr>
              <w:rPr>
                <w:b/>
                <w:sz w:val="28"/>
                <w:szCs w:val="28"/>
              </w:rPr>
            </w:pPr>
          </w:p>
        </w:tc>
        <w:tc>
          <w:tcPr>
            <w:tcW w:w="5378" w:type="dxa"/>
          </w:tcPr>
          <w:p w:rsidR="00717DB0" w:rsidRDefault="00921D20">
            <w:pPr>
              <w:pStyle w:val="a8"/>
              <w:ind w:left="1066"/>
              <w:jc w:val="both"/>
              <w:rPr>
                <w:rFonts w:ascii="Times New Roman" w:hAnsi="Times New Roman"/>
              </w:rPr>
            </w:pPr>
            <w:r>
              <w:rPr>
                <w:rFonts w:ascii="Times New Roman" w:hAnsi="Times New Roman"/>
              </w:rPr>
              <w:t>Приложение 2</w:t>
            </w:r>
          </w:p>
          <w:p w:rsidR="00717DB0" w:rsidRDefault="00921D20">
            <w:pPr>
              <w:pStyle w:val="a8"/>
              <w:ind w:left="1066"/>
              <w:jc w:val="both"/>
              <w:rPr>
                <w:rFonts w:ascii="Times New Roman" w:hAnsi="Times New Roman"/>
                <w:sz w:val="24"/>
                <w:szCs w:val="24"/>
              </w:rPr>
            </w:pPr>
            <w:r>
              <w:rPr>
                <w:rFonts w:ascii="Times New Roman" w:hAnsi="Times New Roman"/>
                <w:sz w:val="24"/>
                <w:szCs w:val="24"/>
              </w:rPr>
              <w:t xml:space="preserve">к решению Совета депутатов  </w:t>
            </w:r>
            <w:proofErr w:type="spellStart"/>
            <w:r>
              <w:rPr>
                <w:rFonts w:ascii="Times New Roman" w:hAnsi="Times New Roman"/>
                <w:sz w:val="24"/>
                <w:szCs w:val="24"/>
              </w:rPr>
              <w:t>Заборьевского</w:t>
            </w:r>
            <w:proofErr w:type="spellEnd"/>
            <w:r>
              <w:rPr>
                <w:rFonts w:ascii="Times New Roman" w:hAnsi="Times New Roman"/>
                <w:sz w:val="24"/>
                <w:szCs w:val="24"/>
              </w:rPr>
              <w:t xml:space="preserve"> сельского поселения  Демидовского района  Смоленской области </w:t>
            </w:r>
            <w:proofErr w:type="gramStart"/>
            <w:r>
              <w:rPr>
                <w:rFonts w:ascii="Times New Roman" w:hAnsi="Times New Roman"/>
                <w:sz w:val="24"/>
                <w:szCs w:val="24"/>
              </w:rPr>
              <w:t>от</w:t>
            </w:r>
            <w:proofErr w:type="gramEnd"/>
            <w:r>
              <w:rPr>
                <w:rFonts w:ascii="Times New Roman" w:hAnsi="Times New Roman"/>
                <w:sz w:val="24"/>
                <w:szCs w:val="24"/>
              </w:rPr>
              <w:t xml:space="preserve"> ___________ № _____</w:t>
            </w:r>
          </w:p>
          <w:p w:rsidR="00717DB0" w:rsidRDefault="00921D20">
            <w:pPr>
              <w:jc w:val="both"/>
              <w:rPr>
                <w:sz w:val="28"/>
                <w:szCs w:val="28"/>
              </w:rPr>
            </w:pPr>
            <w:r>
              <w:rPr>
                <w:sz w:val="28"/>
                <w:szCs w:val="28"/>
              </w:rPr>
              <w:t xml:space="preserve">                                                                         </w:t>
            </w:r>
          </w:p>
        </w:tc>
      </w:tr>
    </w:tbl>
    <w:p w:rsidR="00717DB0" w:rsidRDefault="00921D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Методика</w:t>
      </w:r>
    </w:p>
    <w:p w:rsidR="00717DB0" w:rsidRDefault="00921D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расчета размера платы за наем жилого помещения муниципального жилищного фонда </w:t>
      </w:r>
      <w:proofErr w:type="spellStart"/>
      <w:r>
        <w:rPr>
          <w:rFonts w:ascii="Times New Roman" w:hAnsi="Times New Roman" w:cs="Times New Roman"/>
          <w:b/>
          <w:sz w:val="28"/>
          <w:szCs w:val="28"/>
        </w:rPr>
        <w:t>Заборьевского</w:t>
      </w:r>
      <w:proofErr w:type="spellEnd"/>
      <w:r>
        <w:rPr>
          <w:rFonts w:ascii="Times New Roman" w:hAnsi="Times New Roman" w:cs="Times New Roman"/>
          <w:b/>
          <w:sz w:val="28"/>
          <w:szCs w:val="28"/>
        </w:rPr>
        <w:t xml:space="preserve"> сельского поселения Демидовского района Смоленской области</w:t>
      </w:r>
    </w:p>
    <w:p w:rsidR="00717DB0" w:rsidRDefault="00717DB0">
      <w:pPr>
        <w:spacing w:after="0" w:line="240" w:lineRule="auto"/>
        <w:jc w:val="center"/>
        <w:rPr>
          <w:rFonts w:ascii="Times New Roman" w:hAnsi="Times New Roman" w:cs="Times New Roman"/>
          <w:b/>
          <w:sz w:val="28"/>
          <w:szCs w:val="28"/>
        </w:rPr>
      </w:pPr>
    </w:p>
    <w:p w:rsidR="00717DB0" w:rsidRDefault="00921D20">
      <w:pPr>
        <w:pStyle w:val="2"/>
        <w:shd w:val="clear" w:color="auto" w:fill="auto"/>
        <w:spacing w:before="0" w:line="240" w:lineRule="auto"/>
        <w:ind w:firstLine="851"/>
        <w:rPr>
          <w:rFonts w:ascii="Times New Roman" w:hAnsi="Times New Roman" w:cs="Times New Roman"/>
          <w:color w:val="000000"/>
        </w:rPr>
      </w:pPr>
      <w:r>
        <w:rPr>
          <w:rFonts w:ascii="Times New Roman" w:hAnsi="Times New Roman" w:cs="Times New Roman"/>
          <w:color w:val="000000"/>
        </w:rPr>
        <w:t>Настоящий документ разработан в соответствии с частью 3 статьи 156 Жилищного кодекса Российской Федерации, приказами Министерства строительства и жилищно-коммунального хозяйства Российской Федерации от 27.09.2016 №668/</w:t>
      </w:r>
      <w:proofErr w:type="spellStart"/>
      <w:proofErr w:type="gramStart"/>
      <w:r>
        <w:rPr>
          <w:rFonts w:ascii="Times New Roman" w:hAnsi="Times New Roman" w:cs="Times New Roman"/>
          <w:color w:val="000000"/>
        </w:rPr>
        <w:t>пр</w:t>
      </w:r>
      <w:proofErr w:type="spellEnd"/>
      <w:proofErr w:type="gramEnd"/>
      <w:r>
        <w:rPr>
          <w:rFonts w:ascii="Times New Roman" w:hAnsi="Times New Roman" w:cs="Times New Roman"/>
          <w:color w:val="000000"/>
        </w:rPr>
        <w:t xml:space="preserve"> «Об утверждении методических указаний по установлению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от 19.06.2017 №892/</w:t>
      </w:r>
      <w:proofErr w:type="spellStart"/>
      <w:r>
        <w:rPr>
          <w:rFonts w:ascii="Times New Roman" w:hAnsi="Times New Roman" w:cs="Times New Roman"/>
          <w:color w:val="000000"/>
        </w:rPr>
        <w:t>пр</w:t>
      </w:r>
      <w:proofErr w:type="spellEnd"/>
      <w:r>
        <w:rPr>
          <w:rFonts w:ascii="Times New Roman" w:hAnsi="Times New Roman" w:cs="Times New Roman"/>
          <w:color w:val="000000"/>
        </w:rPr>
        <w:t xml:space="preserve"> «</w:t>
      </w:r>
      <w:proofErr w:type="gramStart"/>
      <w:r>
        <w:rPr>
          <w:rFonts w:ascii="Times New Roman" w:hAnsi="Times New Roman" w:cs="Times New Roman"/>
          <w:color w:val="000000"/>
        </w:rPr>
        <w:t>О внесении изменений в методические указания установления размера платы за пользование жилым помещением для нанимателей жилых помещений по договорам</w:t>
      </w:r>
      <w:proofErr w:type="gramEnd"/>
      <w:r>
        <w:rPr>
          <w:rFonts w:ascii="Times New Roman" w:hAnsi="Times New Roman" w:cs="Times New Roman"/>
          <w:color w:val="000000"/>
        </w:rPr>
        <w:t xml:space="preserve"> социального найма и договорам найма жилых помещений государственного или муниципального жилищного фонда» </w:t>
      </w:r>
    </w:p>
    <w:p w:rsidR="00717DB0" w:rsidRDefault="00921D20">
      <w:pPr>
        <w:pStyle w:val="2"/>
        <w:shd w:val="clear" w:color="auto" w:fill="auto"/>
        <w:spacing w:before="0" w:line="240" w:lineRule="auto"/>
        <w:ind w:firstLine="851"/>
        <w:rPr>
          <w:rFonts w:ascii="Times New Roman" w:hAnsi="Times New Roman" w:cs="Times New Roman"/>
        </w:rPr>
      </w:pPr>
      <w:r>
        <w:rPr>
          <w:rFonts w:ascii="Times New Roman" w:hAnsi="Times New Roman" w:cs="Times New Roman"/>
          <w:color w:val="000000"/>
        </w:rPr>
        <w:t xml:space="preserve">Методика разработана для определения размера платы за наем для нанимателей жилых помещения в муниципальном жилищном фонде </w:t>
      </w:r>
      <w:proofErr w:type="spellStart"/>
      <w:r>
        <w:rPr>
          <w:rFonts w:ascii="Times New Roman" w:hAnsi="Times New Roman" w:cs="Times New Roman"/>
          <w:color w:val="000000"/>
        </w:rPr>
        <w:t>Заборьевского</w:t>
      </w:r>
      <w:proofErr w:type="spellEnd"/>
      <w:r>
        <w:rPr>
          <w:rFonts w:ascii="Times New Roman" w:hAnsi="Times New Roman" w:cs="Times New Roman"/>
          <w:color w:val="000000"/>
        </w:rPr>
        <w:t xml:space="preserve"> сельского поселения Демидовского района Смоленской области Плата за наём устанавливается в расчете на 1 </w:t>
      </w:r>
      <w:proofErr w:type="spellStart"/>
      <w:r>
        <w:rPr>
          <w:rFonts w:ascii="Times New Roman" w:hAnsi="Times New Roman" w:cs="Times New Roman"/>
          <w:color w:val="000000"/>
        </w:rPr>
        <w:t>кв</w:t>
      </w:r>
      <w:proofErr w:type="gramStart"/>
      <w:r>
        <w:rPr>
          <w:rFonts w:ascii="Times New Roman" w:hAnsi="Times New Roman" w:cs="Times New Roman"/>
          <w:color w:val="000000"/>
        </w:rPr>
        <w:t>.м</w:t>
      </w:r>
      <w:proofErr w:type="spellEnd"/>
      <w:proofErr w:type="gramEnd"/>
      <w:r>
        <w:rPr>
          <w:rFonts w:ascii="Times New Roman" w:hAnsi="Times New Roman" w:cs="Times New Roman"/>
          <w:color w:val="000000"/>
        </w:rPr>
        <w:t>, общей площади жилого помещения.</w:t>
      </w:r>
    </w:p>
    <w:p w:rsidR="00717DB0" w:rsidRDefault="00921D20">
      <w:pPr>
        <w:pStyle w:val="2"/>
        <w:shd w:val="clear" w:color="auto" w:fill="auto"/>
        <w:spacing w:before="0" w:line="240" w:lineRule="auto"/>
        <w:ind w:firstLine="851"/>
        <w:rPr>
          <w:rFonts w:ascii="Times New Roman" w:hAnsi="Times New Roman" w:cs="Times New Roman"/>
          <w:color w:val="000000"/>
        </w:rPr>
      </w:pPr>
      <w:r>
        <w:rPr>
          <w:rFonts w:ascii="Times New Roman" w:hAnsi="Times New Roman" w:cs="Times New Roman"/>
          <w:color w:val="000000"/>
        </w:rPr>
        <w:t>Базовый размер платы за наём определяется на уровне минимального взноса на капитальный ремонт.</w:t>
      </w:r>
    </w:p>
    <w:p w:rsidR="00717DB0" w:rsidRDefault="00921D20">
      <w:pPr>
        <w:pStyle w:val="2"/>
        <w:shd w:val="clear" w:color="auto" w:fill="auto"/>
        <w:spacing w:before="0" w:line="240" w:lineRule="auto"/>
        <w:ind w:firstLine="851"/>
        <w:rPr>
          <w:rFonts w:ascii="Times New Roman" w:hAnsi="Times New Roman" w:cs="Times New Roman"/>
        </w:rPr>
      </w:pPr>
      <w:r>
        <w:rPr>
          <w:rFonts w:ascii="Times New Roman" w:hAnsi="Times New Roman" w:cs="Times New Roman"/>
          <w:color w:val="000000"/>
        </w:rPr>
        <w:t>Доля оплаты населением за наём 90%.</w:t>
      </w:r>
    </w:p>
    <w:p w:rsidR="00717DB0" w:rsidRDefault="00921D20">
      <w:pPr>
        <w:pStyle w:val="2"/>
        <w:shd w:val="clear" w:color="auto" w:fill="auto"/>
        <w:spacing w:before="0" w:line="240" w:lineRule="auto"/>
        <w:ind w:firstLine="851"/>
        <w:rPr>
          <w:rFonts w:ascii="Times New Roman" w:hAnsi="Times New Roman" w:cs="Times New Roman"/>
          <w:color w:val="000000"/>
        </w:rPr>
      </w:pPr>
      <w:r>
        <w:rPr>
          <w:rFonts w:ascii="Times New Roman" w:hAnsi="Times New Roman" w:cs="Times New Roman"/>
          <w:color w:val="000000"/>
        </w:rPr>
        <w:t>Размер платы за наём устанавливается в зависимости от благоустройства жилого помещения. Благоустройство жилого помещения учитывается путём применения коэффициента благоустройства (Кб).</w:t>
      </w:r>
    </w:p>
    <w:p w:rsidR="00717DB0" w:rsidRDefault="00921D2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Значения показателей </w:t>
      </w:r>
      <w:proofErr w:type="gramStart"/>
      <w:r>
        <w:rPr>
          <w:rFonts w:ascii="Times New Roman" w:hAnsi="Times New Roman" w:cs="Times New Roman"/>
          <w:sz w:val="28"/>
          <w:szCs w:val="28"/>
        </w:rPr>
        <w:t>К(</w:t>
      </w:r>
      <w:proofErr w:type="gramEnd"/>
      <w:r>
        <w:rPr>
          <w:rFonts w:ascii="Times New Roman" w:hAnsi="Times New Roman" w:cs="Times New Roman"/>
          <w:sz w:val="28"/>
          <w:szCs w:val="28"/>
          <w:vertAlign w:val="subscript"/>
        </w:rPr>
        <w:t xml:space="preserve"> </w:t>
      </w:r>
      <w:r>
        <w:rPr>
          <w:rFonts w:ascii="Times New Roman" w:hAnsi="Times New Roman" w:cs="Times New Roman"/>
          <w:sz w:val="28"/>
          <w:szCs w:val="28"/>
        </w:rPr>
        <w:t>б) оцениваются в интервале [0,4-0,8].</w:t>
      </w:r>
    </w:p>
    <w:p w:rsidR="00717DB0" w:rsidRDefault="00921D20">
      <w:pPr>
        <w:pStyle w:val="2"/>
        <w:shd w:val="clear" w:color="auto" w:fill="auto"/>
        <w:spacing w:before="0" w:line="240" w:lineRule="auto"/>
        <w:ind w:firstLine="851"/>
        <w:rPr>
          <w:rFonts w:ascii="Times New Roman" w:hAnsi="Times New Roman" w:cs="Times New Roman"/>
        </w:rPr>
      </w:pPr>
      <w:r>
        <w:rPr>
          <w:rFonts w:ascii="Times New Roman" w:hAnsi="Times New Roman" w:cs="Times New Roman"/>
          <w:color w:val="000000"/>
        </w:rPr>
        <w:t>Базовый размер платы за наем жилого помещения  определяется по формуле:</w:t>
      </w:r>
    </w:p>
    <w:p w:rsidR="00717DB0" w:rsidRDefault="00921D20">
      <w:pPr>
        <w:pStyle w:val="2"/>
        <w:shd w:val="clear" w:color="auto" w:fill="auto"/>
        <w:spacing w:before="0" w:line="240" w:lineRule="auto"/>
        <w:ind w:firstLine="851"/>
        <w:rPr>
          <w:rFonts w:ascii="Times New Roman" w:hAnsi="Times New Roman" w:cs="Times New Roman"/>
          <w:color w:val="000000"/>
        </w:rPr>
      </w:pPr>
      <w:proofErr w:type="spellStart"/>
      <w:r>
        <w:rPr>
          <w:rFonts w:ascii="Times New Roman" w:hAnsi="Times New Roman" w:cs="Times New Roman"/>
          <w:color w:val="000000"/>
        </w:rPr>
        <w:t>Нб</w:t>
      </w:r>
      <w:proofErr w:type="spellEnd"/>
      <w:r>
        <w:rPr>
          <w:rFonts w:ascii="Times New Roman" w:hAnsi="Times New Roman" w:cs="Times New Roman"/>
          <w:color w:val="000000"/>
        </w:rPr>
        <w:t>=</w:t>
      </w:r>
      <w:proofErr w:type="spellStart"/>
      <w:r>
        <w:rPr>
          <w:rFonts w:ascii="Times New Roman" w:hAnsi="Times New Roman" w:cs="Times New Roman"/>
          <w:color w:val="000000"/>
        </w:rPr>
        <w:t>СРс</w:t>
      </w:r>
      <w:proofErr w:type="spellEnd"/>
      <w:r>
        <w:rPr>
          <w:rFonts w:ascii="Times New Roman" w:hAnsi="Times New Roman" w:cs="Times New Roman"/>
          <w:color w:val="000000"/>
        </w:rPr>
        <w:t>*0,001, где</w:t>
      </w:r>
    </w:p>
    <w:p w:rsidR="00717DB0" w:rsidRDefault="00921D20">
      <w:pPr>
        <w:pStyle w:val="2"/>
        <w:shd w:val="clear" w:color="auto" w:fill="auto"/>
        <w:spacing w:before="0" w:line="240" w:lineRule="auto"/>
        <w:ind w:firstLine="851"/>
        <w:rPr>
          <w:rFonts w:ascii="Times New Roman" w:hAnsi="Times New Roman" w:cs="Times New Roman"/>
        </w:rPr>
      </w:pPr>
      <w:proofErr w:type="spellStart"/>
      <w:r>
        <w:rPr>
          <w:rFonts w:ascii="Times New Roman" w:hAnsi="Times New Roman" w:cs="Times New Roman"/>
          <w:color w:val="000000"/>
        </w:rPr>
        <w:t>Нб</w:t>
      </w:r>
      <w:proofErr w:type="spellEnd"/>
      <w:r>
        <w:rPr>
          <w:rFonts w:ascii="Times New Roman" w:hAnsi="Times New Roman" w:cs="Times New Roman"/>
          <w:color w:val="000000"/>
        </w:rPr>
        <w:t>–базовый размер платы за наём жилого помещения;</w:t>
      </w:r>
    </w:p>
    <w:p w:rsidR="00717DB0" w:rsidRDefault="00921D20">
      <w:pPr>
        <w:pStyle w:val="2"/>
        <w:shd w:val="clear" w:color="auto" w:fill="auto"/>
        <w:spacing w:before="0" w:line="240" w:lineRule="auto"/>
        <w:ind w:firstLine="851"/>
        <w:rPr>
          <w:rFonts w:ascii="Times New Roman" w:hAnsi="Times New Roman" w:cs="Times New Roman"/>
          <w:color w:val="000000"/>
        </w:rPr>
      </w:pPr>
      <w:proofErr w:type="spellStart"/>
      <w:r>
        <w:rPr>
          <w:rFonts w:ascii="Times New Roman" w:hAnsi="Times New Roman" w:cs="Times New Roman"/>
          <w:color w:val="000000"/>
        </w:rPr>
        <w:t>СРс</w:t>
      </w:r>
      <w:proofErr w:type="spellEnd"/>
      <w:r>
        <w:rPr>
          <w:rFonts w:ascii="Times New Roman" w:hAnsi="Times New Roman" w:cs="Times New Roman"/>
          <w:color w:val="000000"/>
        </w:rPr>
        <w:t xml:space="preserve"> </w:t>
      </w:r>
      <w:proofErr w:type="gramStart"/>
      <w:r>
        <w:rPr>
          <w:rFonts w:ascii="Times New Roman" w:hAnsi="Times New Roman" w:cs="Times New Roman"/>
          <w:color w:val="000000"/>
        </w:rPr>
        <w:t>–с</w:t>
      </w:r>
      <w:proofErr w:type="gramEnd"/>
      <w:r>
        <w:rPr>
          <w:rFonts w:ascii="Times New Roman" w:hAnsi="Times New Roman" w:cs="Times New Roman"/>
          <w:color w:val="000000"/>
        </w:rPr>
        <w:t xml:space="preserve">редняя цена 1 </w:t>
      </w:r>
      <w:proofErr w:type="spellStart"/>
      <w:r>
        <w:rPr>
          <w:rFonts w:ascii="Times New Roman" w:hAnsi="Times New Roman" w:cs="Times New Roman"/>
          <w:color w:val="000000"/>
        </w:rPr>
        <w:t>кв.м</w:t>
      </w:r>
      <w:proofErr w:type="spellEnd"/>
      <w:r>
        <w:rPr>
          <w:rFonts w:ascii="Times New Roman" w:hAnsi="Times New Roman" w:cs="Times New Roman"/>
          <w:color w:val="000000"/>
        </w:rPr>
        <w:t xml:space="preserve"> общей площади квартир на вторичном рынке жилья в Смоленской области. </w:t>
      </w:r>
    </w:p>
    <w:p w:rsidR="00717DB0" w:rsidRDefault="00921D20">
      <w:pPr>
        <w:pStyle w:val="2"/>
        <w:shd w:val="clear" w:color="auto" w:fill="auto"/>
        <w:spacing w:before="0" w:line="240" w:lineRule="auto"/>
        <w:ind w:firstLine="851"/>
        <w:rPr>
          <w:rFonts w:ascii="Times New Roman" w:hAnsi="Times New Roman" w:cs="Times New Roman"/>
          <w:color w:val="000000"/>
        </w:rPr>
      </w:pPr>
      <w:r>
        <w:rPr>
          <w:rFonts w:ascii="Times New Roman" w:hAnsi="Times New Roman" w:cs="Times New Roman"/>
        </w:rPr>
        <w:t>Средняя цена 1 кв. м на вторичном рынке жилья определяется по данным территориального органа Федеральной службы государственной статистики по Смоленской области</w:t>
      </w:r>
    </w:p>
    <w:p w:rsidR="00717DB0" w:rsidRDefault="00921D20">
      <w:pPr>
        <w:pStyle w:val="ConsPlusNormal"/>
        <w:ind w:firstLine="851"/>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Доходы от платежей граждан на наём жилых помещений рассматриваются как один из источников пополнения финансовых средств на реновацию (полное восстановление) жилищного фонда. Средства, полученные от уплаты населением за наём жилых помещений, вносятся в доход бюджета </w:t>
      </w:r>
      <w:proofErr w:type="spellStart"/>
      <w:r>
        <w:rPr>
          <w:rFonts w:ascii="Times New Roman" w:hAnsi="Times New Roman" w:cs="Times New Roman"/>
          <w:color w:val="000000"/>
          <w:sz w:val="28"/>
          <w:szCs w:val="28"/>
        </w:rPr>
        <w:t>Заборьевского</w:t>
      </w:r>
      <w:proofErr w:type="spellEnd"/>
      <w:r>
        <w:rPr>
          <w:rFonts w:ascii="Times New Roman" w:hAnsi="Times New Roman" w:cs="Times New Roman"/>
          <w:color w:val="000000"/>
          <w:sz w:val="28"/>
          <w:szCs w:val="28"/>
        </w:rPr>
        <w:t xml:space="preserve"> сельского поселения Демидовского района Смоленской области и используются строго по целевому назначению для проведения ремонта жилищного фонда </w:t>
      </w:r>
      <w:proofErr w:type="spellStart"/>
      <w:r>
        <w:rPr>
          <w:rFonts w:ascii="Times New Roman" w:hAnsi="Times New Roman" w:cs="Times New Roman"/>
          <w:color w:val="000000"/>
          <w:sz w:val="28"/>
          <w:szCs w:val="28"/>
        </w:rPr>
        <w:t>Заборьевского</w:t>
      </w:r>
      <w:proofErr w:type="spellEnd"/>
      <w:r>
        <w:rPr>
          <w:rFonts w:ascii="Times New Roman" w:hAnsi="Times New Roman" w:cs="Times New Roman"/>
          <w:color w:val="000000"/>
          <w:sz w:val="28"/>
          <w:szCs w:val="28"/>
        </w:rPr>
        <w:t xml:space="preserve"> сельского поселения Демидовского района Смоленской области.</w:t>
      </w:r>
    </w:p>
    <w:p w:rsidR="00717DB0" w:rsidRDefault="00717DB0">
      <w:pPr>
        <w:spacing w:after="0" w:line="240" w:lineRule="auto"/>
        <w:ind w:firstLine="851"/>
        <w:jc w:val="center"/>
        <w:rPr>
          <w:rFonts w:ascii="Times New Roman" w:hAnsi="Times New Roman" w:cs="Times New Roman"/>
          <w:b/>
          <w:sz w:val="28"/>
          <w:szCs w:val="28"/>
        </w:rPr>
      </w:pPr>
    </w:p>
    <w:p w:rsidR="00717DB0" w:rsidRDefault="00921D20">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Расчет размера</w:t>
      </w:r>
    </w:p>
    <w:p w:rsidR="00717DB0" w:rsidRDefault="00921D20">
      <w:pPr>
        <w:spacing w:after="0" w:line="240" w:lineRule="auto"/>
        <w:ind w:firstLine="851"/>
        <w:jc w:val="center"/>
        <w:rPr>
          <w:rFonts w:ascii="Times New Roman" w:hAnsi="Times New Roman" w:cs="Times New Roman"/>
          <w:b/>
          <w:color w:val="000000"/>
          <w:sz w:val="28"/>
          <w:szCs w:val="28"/>
        </w:rPr>
      </w:pPr>
      <w:r>
        <w:rPr>
          <w:rFonts w:ascii="Times New Roman" w:hAnsi="Times New Roman" w:cs="Times New Roman"/>
          <w:b/>
          <w:sz w:val="28"/>
          <w:szCs w:val="28"/>
        </w:rPr>
        <w:t>платы за пользование жилым помещением (платы за наем) для нанимателей жилых помещений по договорам социального найма, договорам найма жилых помещений  муниципального жилищного фонда</w:t>
      </w:r>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Заборьевского</w:t>
      </w:r>
      <w:proofErr w:type="spellEnd"/>
      <w:r>
        <w:rPr>
          <w:rFonts w:ascii="Times New Roman" w:hAnsi="Times New Roman" w:cs="Times New Roman"/>
          <w:b/>
          <w:color w:val="000000"/>
          <w:sz w:val="28"/>
          <w:szCs w:val="28"/>
        </w:rPr>
        <w:t xml:space="preserve"> сельского поселения</w:t>
      </w:r>
    </w:p>
    <w:p w:rsidR="00717DB0" w:rsidRDefault="00717DB0">
      <w:pPr>
        <w:spacing w:after="0" w:line="240" w:lineRule="auto"/>
        <w:ind w:firstLine="851"/>
        <w:jc w:val="center"/>
        <w:rPr>
          <w:rFonts w:ascii="Times New Roman" w:hAnsi="Times New Roman" w:cs="Times New Roman"/>
          <w:b/>
          <w:sz w:val="28"/>
          <w:szCs w:val="28"/>
        </w:rPr>
      </w:pPr>
    </w:p>
    <w:p w:rsidR="00717DB0" w:rsidRDefault="00921D20">
      <w:pPr>
        <w:pStyle w:val="a7"/>
        <w:spacing w:after="0"/>
        <w:ind w:left="0" w:firstLine="851"/>
        <w:jc w:val="both"/>
      </w:pPr>
      <w:proofErr w:type="spellStart"/>
      <w:r>
        <w:t>Нб</w:t>
      </w:r>
      <w:proofErr w:type="spellEnd"/>
      <w:r>
        <w:t xml:space="preserve"> =</w:t>
      </w:r>
      <w:proofErr w:type="spellStart"/>
      <w:r>
        <w:t>СРс</w:t>
      </w:r>
      <w:proofErr w:type="spellEnd"/>
      <w:r>
        <w:t xml:space="preserve"> х 0,001, где</w:t>
      </w:r>
    </w:p>
    <w:p w:rsidR="00717DB0" w:rsidRDefault="00921D20">
      <w:pPr>
        <w:pStyle w:val="a7"/>
        <w:spacing w:after="0"/>
        <w:ind w:left="0" w:firstLine="851"/>
        <w:jc w:val="both"/>
      </w:pPr>
      <w:proofErr w:type="spellStart"/>
      <w:r>
        <w:t>Нб</w:t>
      </w:r>
      <w:proofErr w:type="spellEnd"/>
      <w:r>
        <w:t xml:space="preserve"> – базовый размер платы за наем жилого помещения;</w:t>
      </w:r>
    </w:p>
    <w:p w:rsidR="00717DB0" w:rsidRDefault="00921D20">
      <w:pPr>
        <w:pStyle w:val="a7"/>
        <w:spacing w:after="0"/>
        <w:ind w:left="0" w:firstLine="851"/>
        <w:jc w:val="both"/>
      </w:pPr>
      <w:proofErr w:type="spellStart"/>
      <w:r>
        <w:t>СРс</w:t>
      </w:r>
      <w:proofErr w:type="spellEnd"/>
      <w:r>
        <w:t xml:space="preserve"> – средняя цена 1 </w:t>
      </w:r>
      <w:proofErr w:type="spellStart"/>
      <w:r>
        <w:t>кв</w:t>
      </w:r>
      <w:proofErr w:type="gramStart"/>
      <w:r>
        <w:t>.м</w:t>
      </w:r>
      <w:proofErr w:type="spellEnd"/>
      <w:proofErr w:type="gramEnd"/>
      <w:r>
        <w:t xml:space="preserve"> общей площади квартир на вторичном рынке жилья в Смоленской области (29,400 </w:t>
      </w:r>
      <w:proofErr w:type="spellStart"/>
      <w:r>
        <w:t>тыс.руб</w:t>
      </w:r>
      <w:proofErr w:type="spellEnd"/>
      <w:r>
        <w:t>)</w:t>
      </w:r>
    </w:p>
    <w:p w:rsidR="00717DB0" w:rsidRDefault="00921D20">
      <w:pPr>
        <w:pStyle w:val="a7"/>
        <w:spacing w:after="0"/>
        <w:ind w:left="0" w:firstLine="851"/>
        <w:jc w:val="both"/>
      </w:pPr>
      <w:proofErr w:type="spellStart"/>
      <w:r>
        <w:t>Нб</w:t>
      </w:r>
      <w:proofErr w:type="spellEnd"/>
      <w:r>
        <w:t>=29,400 х</w:t>
      </w:r>
      <w:proofErr w:type="gramStart"/>
      <w:r>
        <w:t>0</w:t>
      </w:r>
      <w:proofErr w:type="gramEnd"/>
      <w:r>
        <w:t xml:space="preserve">,001=29,40 </w:t>
      </w:r>
      <w:proofErr w:type="spellStart"/>
      <w:r>
        <w:t>руб</w:t>
      </w:r>
      <w:proofErr w:type="spellEnd"/>
      <w:r>
        <w:t>/м2</w:t>
      </w:r>
    </w:p>
    <w:tbl>
      <w:tblPr>
        <w:tblW w:w="9570" w:type="dxa"/>
        <w:tblLook w:val="04A0" w:firstRow="1" w:lastRow="0" w:firstColumn="1" w:lastColumn="0" w:noHBand="0" w:noVBand="1"/>
      </w:tblPr>
      <w:tblGrid>
        <w:gridCol w:w="5407"/>
        <w:gridCol w:w="2108"/>
        <w:gridCol w:w="2055"/>
      </w:tblGrid>
      <w:tr w:rsidR="00717DB0">
        <w:tc>
          <w:tcPr>
            <w:tcW w:w="5407" w:type="dxa"/>
          </w:tcPr>
          <w:p w:rsidR="00717DB0" w:rsidRDefault="00921D20">
            <w:pPr>
              <w:pStyle w:val="a7"/>
              <w:jc w:val="both"/>
              <w:rPr>
                <w:b/>
              </w:rPr>
            </w:pPr>
            <w:r>
              <w:rPr>
                <w:b/>
              </w:rPr>
              <w:t xml:space="preserve">Базовый размер платы за наем жилого помещения </w:t>
            </w:r>
            <w:proofErr w:type="spellStart"/>
            <w:r>
              <w:rPr>
                <w:b/>
              </w:rPr>
              <w:t>руб</w:t>
            </w:r>
            <w:proofErr w:type="spellEnd"/>
            <w:r>
              <w:rPr>
                <w:b/>
              </w:rPr>
              <w:t>/м</w:t>
            </w:r>
            <w:proofErr w:type="gramStart"/>
            <w:r>
              <w:rPr>
                <w:b/>
              </w:rPr>
              <w:t>2</w:t>
            </w:r>
            <w:proofErr w:type="gramEnd"/>
          </w:p>
        </w:tc>
        <w:tc>
          <w:tcPr>
            <w:tcW w:w="2108" w:type="dxa"/>
          </w:tcPr>
          <w:p w:rsidR="00717DB0" w:rsidRDefault="00717DB0">
            <w:pPr>
              <w:pStyle w:val="a7"/>
              <w:jc w:val="both"/>
            </w:pPr>
          </w:p>
        </w:tc>
        <w:tc>
          <w:tcPr>
            <w:tcW w:w="2055" w:type="dxa"/>
          </w:tcPr>
          <w:p w:rsidR="00717DB0" w:rsidRDefault="00921D20">
            <w:pPr>
              <w:pStyle w:val="a7"/>
              <w:jc w:val="both"/>
            </w:pPr>
            <w:r>
              <w:t>29,40</w:t>
            </w:r>
          </w:p>
        </w:tc>
      </w:tr>
      <w:tr w:rsidR="00717DB0">
        <w:tc>
          <w:tcPr>
            <w:tcW w:w="5407" w:type="dxa"/>
          </w:tcPr>
          <w:p w:rsidR="00717DB0" w:rsidRDefault="00921D20">
            <w:pPr>
              <w:pStyle w:val="a7"/>
              <w:jc w:val="both"/>
              <w:rPr>
                <w:b/>
              </w:rPr>
            </w:pPr>
            <w:r>
              <w:rPr>
                <w:b/>
              </w:rPr>
              <w:t xml:space="preserve">Размер платы с учетом благоустройства домов </w:t>
            </w:r>
            <w:proofErr w:type="spellStart"/>
            <w:r>
              <w:rPr>
                <w:b/>
              </w:rPr>
              <w:t>руб</w:t>
            </w:r>
            <w:proofErr w:type="spellEnd"/>
            <w:r>
              <w:rPr>
                <w:b/>
              </w:rPr>
              <w:t>/м</w:t>
            </w:r>
            <w:proofErr w:type="gramStart"/>
            <w:r>
              <w:rPr>
                <w:b/>
              </w:rPr>
              <w:t>2</w:t>
            </w:r>
            <w:proofErr w:type="gramEnd"/>
          </w:p>
        </w:tc>
        <w:tc>
          <w:tcPr>
            <w:tcW w:w="2108" w:type="dxa"/>
          </w:tcPr>
          <w:p w:rsidR="00717DB0" w:rsidRDefault="00717DB0">
            <w:pPr>
              <w:pStyle w:val="a7"/>
              <w:jc w:val="both"/>
              <w:rPr>
                <w:b/>
              </w:rPr>
            </w:pPr>
          </w:p>
        </w:tc>
        <w:tc>
          <w:tcPr>
            <w:tcW w:w="2055" w:type="dxa"/>
          </w:tcPr>
          <w:p w:rsidR="00717DB0" w:rsidRDefault="00717DB0">
            <w:pPr>
              <w:pStyle w:val="a7"/>
              <w:jc w:val="both"/>
              <w:rPr>
                <w:b/>
              </w:rPr>
            </w:pPr>
          </w:p>
        </w:tc>
      </w:tr>
      <w:tr w:rsidR="00717DB0">
        <w:tc>
          <w:tcPr>
            <w:tcW w:w="5407" w:type="dxa"/>
          </w:tcPr>
          <w:p w:rsidR="00717DB0" w:rsidRDefault="00921D20">
            <w:pPr>
              <w:pStyle w:val="a7"/>
              <w:jc w:val="both"/>
            </w:pPr>
            <w:r>
              <w:t>Жилые дома, имеющие индивидуальное газовое отопление, оборудованные централизованным водопроводом</w:t>
            </w:r>
          </w:p>
        </w:tc>
        <w:tc>
          <w:tcPr>
            <w:tcW w:w="2108" w:type="dxa"/>
          </w:tcPr>
          <w:p w:rsidR="00717DB0" w:rsidRDefault="00921D20">
            <w:pPr>
              <w:pStyle w:val="a7"/>
              <w:jc w:val="both"/>
            </w:pPr>
            <w:r>
              <w:t>0,8</w:t>
            </w:r>
          </w:p>
        </w:tc>
        <w:tc>
          <w:tcPr>
            <w:tcW w:w="2055" w:type="dxa"/>
          </w:tcPr>
          <w:p w:rsidR="00717DB0" w:rsidRDefault="00921D20">
            <w:pPr>
              <w:pStyle w:val="a7"/>
              <w:jc w:val="both"/>
            </w:pPr>
            <w:r>
              <w:t>23.52</w:t>
            </w:r>
          </w:p>
        </w:tc>
      </w:tr>
      <w:tr w:rsidR="00717DB0">
        <w:tc>
          <w:tcPr>
            <w:tcW w:w="5407" w:type="dxa"/>
          </w:tcPr>
          <w:p w:rsidR="00717DB0" w:rsidRDefault="00921D20">
            <w:pPr>
              <w:pStyle w:val="a7"/>
              <w:jc w:val="both"/>
            </w:pPr>
            <w:r>
              <w:t xml:space="preserve">Жилые дома, имеющие индивидуальное газовое отопление, без водопровода </w:t>
            </w:r>
          </w:p>
        </w:tc>
        <w:tc>
          <w:tcPr>
            <w:tcW w:w="2108" w:type="dxa"/>
          </w:tcPr>
          <w:p w:rsidR="00717DB0" w:rsidRDefault="00921D20">
            <w:pPr>
              <w:pStyle w:val="a7"/>
              <w:jc w:val="both"/>
            </w:pPr>
            <w:r>
              <w:t>0,6</w:t>
            </w:r>
          </w:p>
        </w:tc>
        <w:tc>
          <w:tcPr>
            <w:tcW w:w="2055" w:type="dxa"/>
          </w:tcPr>
          <w:p w:rsidR="00717DB0" w:rsidRDefault="00921D20">
            <w:pPr>
              <w:pStyle w:val="a7"/>
              <w:jc w:val="both"/>
            </w:pPr>
            <w:r>
              <w:t>17,64</w:t>
            </w:r>
          </w:p>
        </w:tc>
      </w:tr>
      <w:tr w:rsidR="00717DB0">
        <w:tc>
          <w:tcPr>
            <w:tcW w:w="5407" w:type="dxa"/>
          </w:tcPr>
          <w:p w:rsidR="00717DB0" w:rsidRDefault="00921D20">
            <w:pPr>
              <w:pStyle w:val="a7"/>
              <w:jc w:val="both"/>
            </w:pPr>
            <w:r>
              <w:t>Жилые дома, имеющие индивидуальное печное отопление, оборудованные централизованным водопроводом</w:t>
            </w:r>
          </w:p>
        </w:tc>
        <w:tc>
          <w:tcPr>
            <w:tcW w:w="2108" w:type="dxa"/>
          </w:tcPr>
          <w:p w:rsidR="00717DB0" w:rsidRDefault="00921D20">
            <w:pPr>
              <w:pStyle w:val="a7"/>
              <w:jc w:val="both"/>
            </w:pPr>
            <w:r>
              <w:t>0,5</w:t>
            </w:r>
          </w:p>
        </w:tc>
        <w:tc>
          <w:tcPr>
            <w:tcW w:w="2055" w:type="dxa"/>
          </w:tcPr>
          <w:p w:rsidR="00717DB0" w:rsidRDefault="00921D20">
            <w:pPr>
              <w:pStyle w:val="a7"/>
              <w:jc w:val="both"/>
            </w:pPr>
            <w:r>
              <w:t>14,70</w:t>
            </w:r>
          </w:p>
        </w:tc>
      </w:tr>
      <w:tr w:rsidR="00717DB0">
        <w:tc>
          <w:tcPr>
            <w:tcW w:w="5407" w:type="dxa"/>
          </w:tcPr>
          <w:p w:rsidR="00717DB0" w:rsidRDefault="00921D20">
            <w:pPr>
              <w:pStyle w:val="a7"/>
              <w:jc w:val="both"/>
            </w:pPr>
            <w:r>
              <w:t>Жилые дома, не имеющие удобств с индивидуальным печным отоплением</w:t>
            </w:r>
          </w:p>
        </w:tc>
        <w:tc>
          <w:tcPr>
            <w:tcW w:w="2108" w:type="dxa"/>
          </w:tcPr>
          <w:p w:rsidR="00717DB0" w:rsidRDefault="00921D20">
            <w:pPr>
              <w:pStyle w:val="a7"/>
              <w:jc w:val="both"/>
            </w:pPr>
            <w:r>
              <w:t>0,4</w:t>
            </w:r>
          </w:p>
        </w:tc>
        <w:tc>
          <w:tcPr>
            <w:tcW w:w="2055" w:type="dxa"/>
          </w:tcPr>
          <w:p w:rsidR="00717DB0" w:rsidRDefault="00921D20">
            <w:pPr>
              <w:pStyle w:val="a7"/>
              <w:jc w:val="both"/>
            </w:pPr>
            <w:r>
              <w:t>11,76</w:t>
            </w:r>
          </w:p>
        </w:tc>
      </w:tr>
    </w:tbl>
    <w:p w:rsidR="00717DB0" w:rsidRDefault="00717DB0">
      <w:pPr>
        <w:pStyle w:val="a7"/>
        <w:jc w:val="both"/>
        <w:rPr>
          <w:b/>
        </w:rPr>
      </w:pPr>
    </w:p>
    <w:p w:rsidR="00717DB0" w:rsidRDefault="00921D20">
      <w:pPr>
        <w:pStyle w:val="a7"/>
        <w:spacing w:after="0"/>
        <w:ind w:left="0" w:firstLine="851"/>
        <w:jc w:val="both"/>
        <w:rPr>
          <w:color w:val="000000"/>
        </w:rPr>
      </w:pPr>
      <w:r>
        <w:rPr>
          <w:color w:val="000000"/>
        </w:rPr>
        <w:t>В соответствии с частью 5 статьи 156 Жилищного кодекса размер платы за наем  жилого помещения не должен приводить к возникновению у нанимателя жилого помещения права на субсидию на оплату жилого помещения и коммунальных  услуг,  размер платы необходимо увеличить на 15% от уровня.</w:t>
      </w:r>
      <w:r>
        <w:br w:type="page"/>
      </w:r>
    </w:p>
    <w:tbl>
      <w:tblPr>
        <w:tblW w:w="9354" w:type="dxa"/>
        <w:tblLook w:val="04A0" w:firstRow="1" w:lastRow="0" w:firstColumn="1" w:lastColumn="0" w:noHBand="0" w:noVBand="1"/>
      </w:tblPr>
      <w:tblGrid>
        <w:gridCol w:w="3894"/>
        <w:gridCol w:w="5460"/>
      </w:tblGrid>
      <w:tr w:rsidR="00717DB0">
        <w:tc>
          <w:tcPr>
            <w:tcW w:w="3894" w:type="dxa"/>
          </w:tcPr>
          <w:p w:rsidR="00717DB0" w:rsidRDefault="00717DB0">
            <w:pPr>
              <w:pStyle w:val="a7"/>
              <w:jc w:val="center"/>
            </w:pPr>
          </w:p>
        </w:tc>
        <w:tc>
          <w:tcPr>
            <w:tcW w:w="5460" w:type="dxa"/>
          </w:tcPr>
          <w:p w:rsidR="00717DB0" w:rsidRDefault="00921D20">
            <w:pPr>
              <w:pStyle w:val="a8"/>
              <w:ind w:left="1066"/>
              <w:jc w:val="both"/>
              <w:rPr>
                <w:rFonts w:ascii="Times New Roman" w:hAnsi="Times New Roman"/>
              </w:rPr>
            </w:pPr>
            <w:r>
              <w:rPr>
                <w:rFonts w:ascii="Times New Roman" w:hAnsi="Times New Roman"/>
              </w:rPr>
              <w:t>Приложение 3</w:t>
            </w:r>
          </w:p>
          <w:p w:rsidR="00717DB0" w:rsidRDefault="00921D20">
            <w:pPr>
              <w:pStyle w:val="a8"/>
              <w:ind w:left="1066"/>
              <w:jc w:val="both"/>
              <w:rPr>
                <w:rFonts w:ascii="Times New Roman" w:hAnsi="Times New Roman"/>
                <w:sz w:val="24"/>
                <w:szCs w:val="24"/>
              </w:rPr>
            </w:pPr>
            <w:r>
              <w:rPr>
                <w:rFonts w:ascii="Times New Roman" w:hAnsi="Times New Roman"/>
                <w:sz w:val="24"/>
                <w:szCs w:val="24"/>
              </w:rPr>
              <w:t xml:space="preserve">к решению Совета депутатов  </w:t>
            </w:r>
            <w:proofErr w:type="spellStart"/>
            <w:r>
              <w:rPr>
                <w:rFonts w:ascii="Times New Roman" w:hAnsi="Times New Roman"/>
                <w:sz w:val="24"/>
                <w:szCs w:val="24"/>
              </w:rPr>
              <w:t>Заборьевского</w:t>
            </w:r>
            <w:proofErr w:type="spellEnd"/>
            <w:r>
              <w:rPr>
                <w:rFonts w:ascii="Times New Roman" w:hAnsi="Times New Roman"/>
                <w:sz w:val="24"/>
                <w:szCs w:val="24"/>
              </w:rPr>
              <w:t xml:space="preserve"> сельского поселения  Демидовского района  Смоленской области от 03.02.2022 г. № 6/1</w:t>
            </w:r>
          </w:p>
          <w:p w:rsidR="00717DB0" w:rsidRDefault="00717DB0">
            <w:pPr>
              <w:pStyle w:val="a7"/>
            </w:pPr>
          </w:p>
        </w:tc>
      </w:tr>
    </w:tbl>
    <w:p w:rsidR="00717DB0" w:rsidRDefault="00921D20">
      <w:pPr>
        <w:pStyle w:val="a7"/>
        <w:jc w:val="center"/>
        <w:rPr>
          <w:b/>
        </w:rPr>
      </w:pPr>
      <w:r>
        <w:rPr>
          <w:b/>
        </w:rPr>
        <w:t>Размер платы</w:t>
      </w:r>
    </w:p>
    <w:p w:rsidR="00717DB0" w:rsidRDefault="00921D20">
      <w:pPr>
        <w:pStyle w:val="a8"/>
        <w:jc w:val="center"/>
        <w:rPr>
          <w:rFonts w:ascii="Times New Roman" w:hAnsi="Times New Roman"/>
          <w:b/>
          <w:sz w:val="28"/>
          <w:szCs w:val="28"/>
        </w:rPr>
      </w:pPr>
      <w:r>
        <w:rPr>
          <w:rFonts w:ascii="Times New Roman" w:hAnsi="Times New Roman"/>
          <w:b/>
          <w:sz w:val="28"/>
          <w:szCs w:val="28"/>
        </w:rPr>
        <w:t>за пользование жилым помещением (платы за наем) для нанимателей</w:t>
      </w:r>
    </w:p>
    <w:p w:rsidR="00717DB0" w:rsidRDefault="00921D20">
      <w:pPr>
        <w:pStyle w:val="a8"/>
        <w:jc w:val="center"/>
        <w:rPr>
          <w:rFonts w:ascii="Times New Roman" w:hAnsi="Times New Roman"/>
          <w:b/>
          <w:sz w:val="28"/>
          <w:szCs w:val="28"/>
        </w:rPr>
      </w:pPr>
      <w:r>
        <w:rPr>
          <w:rFonts w:ascii="Times New Roman" w:hAnsi="Times New Roman"/>
          <w:b/>
          <w:sz w:val="28"/>
          <w:szCs w:val="28"/>
        </w:rPr>
        <w:t>жилых помещений по договорам найма жилых помещений  муниципального жилищного фонда</w:t>
      </w:r>
    </w:p>
    <w:p w:rsidR="00717DB0" w:rsidRDefault="00921D20">
      <w:pPr>
        <w:pStyle w:val="a8"/>
        <w:jc w:val="center"/>
        <w:rPr>
          <w:rFonts w:ascii="Times New Roman" w:hAnsi="Times New Roman"/>
          <w:b/>
          <w:sz w:val="28"/>
          <w:szCs w:val="28"/>
        </w:rPr>
      </w:pPr>
      <w:proofErr w:type="spellStart"/>
      <w:r>
        <w:rPr>
          <w:rFonts w:ascii="Times New Roman" w:hAnsi="Times New Roman"/>
          <w:b/>
          <w:sz w:val="28"/>
          <w:szCs w:val="28"/>
        </w:rPr>
        <w:t>Заборьевского</w:t>
      </w:r>
      <w:proofErr w:type="spellEnd"/>
      <w:r>
        <w:rPr>
          <w:rFonts w:ascii="Times New Roman" w:hAnsi="Times New Roman"/>
          <w:b/>
          <w:sz w:val="28"/>
          <w:szCs w:val="28"/>
        </w:rPr>
        <w:t xml:space="preserve"> сельского поселения Демидовского района Смоленской области </w:t>
      </w:r>
    </w:p>
    <w:p w:rsidR="00717DB0" w:rsidRDefault="00717DB0">
      <w:pPr>
        <w:pStyle w:val="a7"/>
        <w:jc w:val="center"/>
        <w:rPr>
          <w:b/>
        </w:rPr>
      </w:pPr>
    </w:p>
    <w:tbl>
      <w:tblPr>
        <w:tblW w:w="9355" w:type="dxa"/>
        <w:tblInd w:w="-5" w:type="dxa"/>
        <w:tblLook w:val="04A0" w:firstRow="1" w:lastRow="0" w:firstColumn="1" w:lastColumn="0" w:noHBand="0" w:noVBand="1"/>
      </w:tblPr>
      <w:tblGrid>
        <w:gridCol w:w="4618"/>
        <w:gridCol w:w="2616"/>
        <w:gridCol w:w="2121"/>
      </w:tblGrid>
      <w:tr w:rsidR="00717DB0">
        <w:tc>
          <w:tcPr>
            <w:tcW w:w="4618" w:type="dxa"/>
            <w:tcBorders>
              <w:top w:val="single" w:sz="4" w:space="0" w:color="000000"/>
              <w:left w:val="single" w:sz="4" w:space="0" w:color="000000"/>
              <w:bottom w:val="single" w:sz="4" w:space="0" w:color="000000"/>
              <w:right w:val="single" w:sz="4" w:space="0" w:color="000000"/>
            </w:tcBorders>
          </w:tcPr>
          <w:p w:rsidR="00717DB0" w:rsidRDefault="00921D20">
            <w:pPr>
              <w:pStyle w:val="a7"/>
              <w:jc w:val="center"/>
              <w:rPr>
                <w:b/>
              </w:rPr>
            </w:pPr>
            <w:r>
              <w:rPr>
                <w:b/>
              </w:rPr>
              <w:t>Наименование</w:t>
            </w:r>
          </w:p>
        </w:tc>
        <w:tc>
          <w:tcPr>
            <w:tcW w:w="2616" w:type="dxa"/>
            <w:tcBorders>
              <w:top w:val="single" w:sz="4" w:space="0" w:color="000000"/>
              <w:left w:val="single" w:sz="4" w:space="0" w:color="000000"/>
              <w:bottom w:val="single" w:sz="4" w:space="0" w:color="000000"/>
              <w:right w:val="single" w:sz="4" w:space="0" w:color="000000"/>
            </w:tcBorders>
          </w:tcPr>
          <w:p w:rsidR="00717DB0" w:rsidRDefault="00921D20">
            <w:pPr>
              <w:pStyle w:val="a7"/>
              <w:jc w:val="center"/>
              <w:rPr>
                <w:b/>
              </w:rPr>
            </w:pPr>
            <w:r>
              <w:rPr>
                <w:b/>
              </w:rPr>
              <w:t>Коэффициент благоустройства</w:t>
            </w:r>
          </w:p>
        </w:tc>
        <w:tc>
          <w:tcPr>
            <w:tcW w:w="2121" w:type="dxa"/>
            <w:tcBorders>
              <w:top w:val="single" w:sz="4" w:space="0" w:color="000000"/>
              <w:left w:val="single" w:sz="4" w:space="0" w:color="000000"/>
              <w:bottom w:val="single" w:sz="4" w:space="0" w:color="000000"/>
              <w:right w:val="single" w:sz="4" w:space="0" w:color="000000"/>
            </w:tcBorders>
          </w:tcPr>
          <w:p w:rsidR="00717DB0" w:rsidRDefault="00921D20">
            <w:pPr>
              <w:pStyle w:val="a7"/>
              <w:jc w:val="center"/>
              <w:rPr>
                <w:b/>
              </w:rPr>
            </w:pPr>
            <w:r>
              <w:rPr>
                <w:b/>
              </w:rPr>
              <w:t xml:space="preserve">Размер платы за 1 </w:t>
            </w:r>
            <w:proofErr w:type="spellStart"/>
            <w:r>
              <w:rPr>
                <w:b/>
              </w:rPr>
              <w:t>кв</w:t>
            </w:r>
            <w:proofErr w:type="gramStart"/>
            <w:r>
              <w:rPr>
                <w:b/>
              </w:rPr>
              <w:t>.м</w:t>
            </w:r>
            <w:proofErr w:type="spellEnd"/>
            <w:proofErr w:type="gramEnd"/>
            <w:r>
              <w:rPr>
                <w:b/>
              </w:rPr>
              <w:t xml:space="preserve"> в месяц (руб.) НДС не облагается</w:t>
            </w:r>
          </w:p>
        </w:tc>
      </w:tr>
      <w:tr w:rsidR="00717DB0">
        <w:tc>
          <w:tcPr>
            <w:tcW w:w="4618" w:type="dxa"/>
            <w:tcBorders>
              <w:top w:val="single" w:sz="4" w:space="0" w:color="000000"/>
              <w:left w:val="single" w:sz="4" w:space="0" w:color="000000"/>
              <w:bottom w:val="single" w:sz="4" w:space="0" w:color="000000"/>
              <w:right w:val="single" w:sz="4" w:space="0" w:color="000000"/>
            </w:tcBorders>
          </w:tcPr>
          <w:p w:rsidR="00717DB0" w:rsidRDefault="00921D20">
            <w:pPr>
              <w:pStyle w:val="a7"/>
              <w:rPr>
                <w:b/>
              </w:rPr>
            </w:pPr>
            <w:r>
              <w:rPr>
                <w:b/>
              </w:rPr>
              <w:t>Базовая ставка платы за наем жилого помещения</w:t>
            </w:r>
          </w:p>
        </w:tc>
        <w:tc>
          <w:tcPr>
            <w:tcW w:w="2616" w:type="dxa"/>
            <w:tcBorders>
              <w:top w:val="single" w:sz="4" w:space="0" w:color="000000"/>
              <w:left w:val="single" w:sz="4" w:space="0" w:color="000000"/>
              <w:bottom w:val="single" w:sz="4" w:space="0" w:color="000000"/>
              <w:right w:val="single" w:sz="4" w:space="0" w:color="000000"/>
            </w:tcBorders>
          </w:tcPr>
          <w:p w:rsidR="00717DB0" w:rsidRDefault="00717DB0">
            <w:pPr>
              <w:pStyle w:val="a7"/>
              <w:jc w:val="center"/>
            </w:pPr>
          </w:p>
        </w:tc>
        <w:tc>
          <w:tcPr>
            <w:tcW w:w="2121" w:type="dxa"/>
            <w:tcBorders>
              <w:top w:val="single" w:sz="4" w:space="0" w:color="000000"/>
              <w:left w:val="single" w:sz="4" w:space="0" w:color="000000"/>
              <w:bottom w:val="single" w:sz="4" w:space="0" w:color="000000"/>
              <w:right w:val="single" w:sz="4" w:space="0" w:color="000000"/>
            </w:tcBorders>
          </w:tcPr>
          <w:p w:rsidR="00717DB0" w:rsidRDefault="00921D20">
            <w:pPr>
              <w:pStyle w:val="a7"/>
              <w:jc w:val="center"/>
            </w:pPr>
            <w:r>
              <w:t>29,40</w:t>
            </w:r>
          </w:p>
        </w:tc>
      </w:tr>
      <w:tr w:rsidR="00717DB0">
        <w:tc>
          <w:tcPr>
            <w:tcW w:w="4618" w:type="dxa"/>
            <w:tcBorders>
              <w:top w:val="single" w:sz="4" w:space="0" w:color="000000"/>
              <w:left w:val="single" w:sz="4" w:space="0" w:color="000000"/>
              <w:bottom w:val="single" w:sz="4" w:space="0" w:color="000000"/>
              <w:right w:val="single" w:sz="4" w:space="0" w:color="000000"/>
            </w:tcBorders>
          </w:tcPr>
          <w:p w:rsidR="00717DB0" w:rsidRDefault="00921D20">
            <w:pPr>
              <w:pStyle w:val="a7"/>
              <w:jc w:val="center"/>
              <w:rPr>
                <w:b/>
              </w:rPr>
            </w:pPr>
            <w:r>
              <w:rPr>
                <w:b/>
              </w:rPr>
              <w:t>Тарифы с учетом благоустройства домов</w:t>
            </w:r>
          </w:p>
        </w:tc>
        <w:tc>
          <w:tcPr>
            <w:tcW w:w="2616" w:type="dxa"/>
            <w:tcBorders>
              <w:top w:val="single" w:sz="4" w:space="0" w:color="000000"/>
              <w:left w:val="single" w:sz="4" w:space="0" w:color="000000"/>
              <w:bottom w:val="single" w:sz="4" w:space="0" w:color="000000"/>
              <w:right w:val="single" w:sz="4" w:space="0" w:color="000000"/>
            </w:tcBorders>
          </w:tcPr>
          <w:p w:rsidR="00717DB0" w:rsidRDefault="00717DB0">
            <w:pPr>
              <w:pStyle w:val="a7"/>
              <w:jc w:val="center"/>
              <w:rPr>
                <w:b/>
              </w:rPr>
            </w:pPr>
          </w:p>
        </w:tc>
        <w:tc>
          <w:tcPr>
            <w:tcW w:w="2121" w:type="dxa"/>
            <w:tcBorders>
              <w:top w:val="single" w:sz="4" w:space="0" w:color="000000"/>
              <w:left w:val="single" w:sz="4" w:space="0" w:color="000000"/>
              <w:bottom w:val="single" w:sz="4" w:space="0" w:color="000000"/>
              <w:right w:val="single" w:sz="4" w:space="0" w:color="000000"/>
            </w:tcBorders>
          </w:tcPr>
          <w:p w:rsidR="00717DB0" w:rsidRDefault="00717DB0">
            <w:pPr>
              <w:pStyle w:val="a7"/>
              <w:jc w:val="center"/>
              <w:rPr>
                <w:b/>
              </w:rPr>
            </w:pPr>
          </w:p>
        </w:tc>
      </w:tr>
      <w:tr w:rsidR="00717DB0">
        <w:tc>
          <w:tcPr>
            <w:tcW w:w="4618" w:type="dxa"/>
            <w:tcBorders>
              <w:top w:val="single" w:sz="4" w:space="0" w:color="000000"/>
              <w:left w:val="single" w:sz="4" w:space="0" w:color="000000"/>
              <w:bottom w:val="single" w:sz="4" w:space="0" w:color="000000"/>
              <w:right w:val="single" w:sz="4" w:space="0" w:color="000000"/>
            </w:tcBorders>
          </w:tcPr>
          <w:p w:rsidR="00717DB0" w:rsidRDefault="00921D20">
            <w:pPr>
              <w:pStyle w:val="a7"/>
            </w:pPr>
            <w:r>
              <w:t>Жилые дома, имеющие индивидуальное газовое отопление, оборудованные централизованным водопроводом</w:t>
            </w:r>
          </w:p>
        </w:tc>
        <w:tc>
          <w:tcPr>
            <w:tcW w:w="2616" w:type="dxa"/>
            <w:tcBorders>
              <w:top w:val="single" w:sz="4" w:space="0" w:color="000000"/>
              <w:left w:val="single" w:sz="4" w:space="0" w:color="000000"/>
              <w:bottom w:val="single" w:sz="4" w:space="0" w:color="000000"/>
              <w:right w:val="single" w:sz="4" w:space="0" w:color="000000"/>
            </w:tcBorders>
          </w:tcPr>
          <w:p w:rsidR="00717DB0" w:rsidRDefault="00921D20">
            <w:pPr>
              <w:pStyle w:val="a7"/>
              <w:jc w:val="center"/>
            </w:pPr>
            <w:r>
              <w:t>0,8</w:t>
            </w:r>
          </w:p>
        </w:tc>
        <w:tc>
          <w:tcPr>
            <w:tcW w:w="2121" w:type="dxa"/>
            <w:tcBorders>
              <w:top w:val="single" w:sz="4" w:space="0" w:color="000000"/>
              <w:left w:val="single" w:sz="4" w:space="0" w:color="000000"/>
              <w:bottom w:val="single" w:sz="4" w:space="0" w:color="000000"/>
              <w:right w:val="single" w:sz="4" w:space="0" w:color="000000"/>
            </w:tcBorders>
          </w:tcPr>
          <w:p w:rsidR="00717DB0" w:rsidRDefault="00921D20">
            <w:pPr>
              <w:pStyle w:val="a7"/>
              <w:jc w:val="center"/>
            </w:pPr>
            <w:r>
              <w:t>23,52</w:t>
            </w:r>
          </w:p>
        </w:tc>
      </w:tr>
      <w:tr w:rsidR="00717DB0">
        <w:tc>
          <w:tcPr>
            <w:tcW w:w="4618" w:type="dxa"/>
            <w:tcBorders>
              <w:top w:val="single" w:sz="4" w:space="0" w:color="000000"/>
              <w:left w:val="single" w:sz="4" w:space="0" w:color="000000"/>
              <w:bottom w:val="single" w:sz="4" w:space="0" w:color="000000"/>
              <w:right w:val="single" w:sz="4" w:space="0" w:color="000000"/>
            </w:tcBorders>
          </w:tcPr>
          <w:p w:rsidR="00717DB0" w:rsidRDefault="00921D20">
            <w:pPr>
              <w:pStyle w:val="a7"/>
            </w:pPr>
            <w:r>
              <w:t xml:space="preserve">Жилые дома, имеющие индивидуальное газовое отопление, без водопровода </w:t>
            </w:r>
          </w:p>
        </w:tc>
        <w:tc>
          <w:tcPr>
            <w:tcW w:w="2616" w:type="dxa"/>
            <w:tcBorders>
              <w:top w:val="single" w:sz="4" w:space="0" w:color="000000"/>
              <w:left w:val="single" w:sz="4" w:space="0" w:color="000000"/>
              <w:bottom w:val="single" w:sz="4" w:space="0" w:color="000000"/>
              <w:right w:val="single" w:sz="4" w:space="0" w:color="000000"/>
            </w:tcBorders>
          </w:tcPr>
          <w:p w:rsidR="00717DB0" w:rsidRDefault="00921D20">
            <w:pPr>
              <w:pStyle w:val="a7"/>
              <w:jc w:val="center"/>
            </w:pPr>
            <w:r>
              <w:t>0,6</w:t>
            </w:r>
          </w:p>
        </w:tc>
        <w:tc>
          <w:tcPr>
            <w:tcW w:w="2121" w:type="dxa"/>
            <w:tcBorders>
              <w:top w:val="single" w:sz="4" w:space="0" w:color="000000"/>
              <w:left w:val="single" w:sz="4" w:space="0" w:color="000000"/>
              <w:bottom w:val="single" w:sz="4" w:space="0" w:color="000000"/>
              <w:right w:val="single" w:sz="4" w:space="0" w:color="000000"/>
            </w:tcBorders>
          </w:tcPr>
          <w:p w:rsidR="00717DB0" w:rsidRDefault="00921D20">
            <w:pPr>
              <w:pStyle w:val="a7"/>
              <w:jc w:val="center"/>
            </w:pPr>
            <w:r>
              <w:t>17,64</w:t>
            </w:r>
          </w:p>
        </w:tc>
      </w:tr>
    </w:tbl>
    <w:p w:rsidR="00717DB0" w:rsidRDefault="00921D20">
      <w:r>
        <w:br w:type="page"/>
      </w:r>
    </w:p>
    <w:tbl>
      <w:tblPr>
        <w:tblW w:w="9355" w:type="dxa"/>
        <w:tblInd w:w="-5" w:type="dxa"/>
        <w:tblLook w:val="01E0" w:firstRow="1" w:lastRow="1" w:firstColumn="1" w:lastColumn="1" w:noHBand="0" w:noVBand="0"/>
      </w:tblPr>
      <w:tblGrid>
        <w:gridCol w:w="3894"/>
        <w:gridCol w:w="5461"/>
      </w:tblGrid>
      <w:tr w:rsidR="00717DB0">
        <w:tc>
          <w:tcPr>
            <w:tcW w:w="3894" w:type="dxa"/>
          </w:tcPr>
          <w:p w:rsidR="00717DB0" w:rsidRDefault="00717DB0">
            <w:pPr>
              <w:rPr>
                <w:b/>
                <w:sz w:val="28"/>
                <w:szCs w:val="28"/>
              </w:rPr>
            </w:pPr>
          </w:p>
        </w:tc>
        <w:tc>
          <w:tcPr>
            <w:tcW w:w="5461" w:type="dxa"/>
          </w:tcPr>
          <w:p w:rsidR="00717DB0" w:rsidRDefault="00921D20">
            <w:pPr>
              <w:pStyle w:val="a8"/>
              <w:ind w:left="1066"/>
              <w:jc w:val="both"/>
              <w:rPr>
                <w:rFonts w:ascii="Times New Roman" w:hAnsi="Times New Roman"/>
              </w:rPr>
            </w:pPr>
            <w:r>
              <w:rPr>
                <w:rFonts w:ascii="Times New Roman" w:hAnsi="Times New Roman"/>
              </w:rPr>
              <w:t>Приложение 4</w:t>
            </w:r>
          </w:p>
          <w:p w:rsidR="00717DB0" w:rsidRDefault="00921D20">
            <w:pPr>
              <w:pStyle w:val="a8"/>
              <w:ind w:left="1066"/>
              <w:jc w:val="both"/>
              <w:rPr>
                <w:rFonts w:ascii="Times New Roman" w:hAnsi="Times New Roman"/>
                <w:sz w:val="24"/>
                <w:szCs w:val="24"/>
              </w:rPr>
            </w:pPr>
            <w:r>
              <w:rPr>
                <w:rFonts w:ascii="Times New Roman" w:hAnsi="Times New Roman"/>
                <w:sz w:val="24"/>
                <w:szCs w:val="24"/>
              </w:rPr>
              <w:t xml:space="preserve">к решению Совета депутатов  </w:t>
            </w:r>
            <w:proofErr w:type="spellStart"/>
            <w:r>
              <w:rPr>
                <w:rFonts w:ascii="Times New Roman" w:hAnsi="Times New Roman"/>
                <w:sz w:val="24"/>
                <w:szCs w:val="24"/>
              </w:rPr>
              <w:t>Заборьевского</w:t>
            </w:r>
            <w:proofErr w:type="spellEnd"/>
            <w:r>
              <w:rPr>
                <w:rFonts w:ascii="Times New Roman" w:hAnsi="Times New Roman"/>
                <w:sz w:val="24"/>
                <w:szCs w:val="24"/>
              </w:rPr>
              <w:t xml:space="preserve"> сельского поселения  Демидовского района  Смоленской области от 03.02.2022 г. № 6/1</w:t>
            </w:r>
          </w:p>
          <w:p w:rsidR="00717DB0" w:rsidRDefault="00717DB0">
            <w:pPr>
              <w:rPr>
                <w:sz w:val="28"/>
                <w:szCs w:val="28"/>
              </w:rPr>
            </w:pPr>
          </w:p>
        </w:tc>
      </w:tr>
    </w:tbl>
    <w:p w:rsidR="00717DB0" w:rsidRDefault="00717DB0"/>
    <w:p w:rsidR="00717DB0" w:rsidRDefault="00921D20">
      <w:pPr>
        <w:pStyle w:val="a7"/>
        <w:jc w:val="center"/>
        <w:rPr>
          <w:b/>
        </w:rPr>
      </w:pPr>
      <w:r>
        <w:rPr>
          <w:b/>
        </w:rPr>
        <w:t>Коэффициенты</w:t>
      </w:r>
    </w:p>
    <w:p w:rsidR="00717DB0" w:rsidRDefault="00921D20">
      <w:pPr>
        <w:pStyle w:val="a7"/>
        <w:jc w:val="center"/>
        <w:rPr>
          <w:b/>
        </w:rPr>
      </w:pPr>
      <w:r>
        <w:rPr>
          <w:b/>
        </w:rPr>
        <w:t xml:space="preserve">характеризующие благоустройство жилого помещения муниципального жилищного фонда </w:t>
      </w:r>
      <w:proofErr w:type="spellStart"/>
      <w:r>
        <w:rPr>
          <w:b/>
        </w:rPr>
        <w:t>Заборьевского</w:t>
      </w:r>
      <w:proofErr w:type="spellEnd"/>
      <w:r>
        <w:rPr>
          <w:b/>
        </w:rPr>
        <w:t xml:space="preserve"> сельского поселения Демидовского района Смоленской области</w:t>
      </w:r>
    </w:p>
    <w:p w:rsidR="00717DB0" w:rsidRDefault="00717DB0">
      <w:pPr>
        <w:pStyle w:val="a7"/>
        <w:jc w:val="center"/>
        <w:rPr>
          <w:b/>
        </w:rPr>
      </w:pPr>
    </w:p>
    <w:tbl>
      <w:tblPr>
        <w:tblW w:w="9493" w:type="dxa"/>
        <w:tblInd w:w="-431" w:type="dxa"/>
        <w:tblLook w:val="04A0" w:firstRow="1" w:lastRow="0" w:firstColumn="1" w:lastColumn="0" w:noHBand="0" w:noVBand="1"/>
      </w:tblPr>
      <w:tblGrid>
        <w:gridCol w:w="1181"/>
        <w:gridCol w:w="5352"/>
        <w:gridCol w:w="2960"/>
      </w:tblGrid>
      <w:tr w:rsidR="00717DB0">
        <w:tc>
          <w:tcPr>
            <w:tcW w:w="817" w:type="dxa"/>
            <w:tcBorders>
              <w:top w:val="single" w:sz="4" w:space="0" w:color="000000"/>
              <w:left w:val="single" w:sz="4" w:space="0" w:color="000000"/>
              <w:bottom w:val="single" w:sz="4" w:space="0" w:color="000000"/>
              <w:right w:val="single" w:sz="4" w:space="0" w:color="000000"/>
            </w:tcBorders>
          </w:tcPr>
          <w:p w:rsidR="00717DB0" w:rsidRDefault="00921D20">
            <w:pPr>
              <w:pStyle w:val="a7"/>
              <w:jc w:val="center"/>
              <w:rPr>
                <w:b/>
              </w:rPr>
            </w:pPr>
            <w:r>
              <w:rPr>
                <w:b/>
              </w:rPr>
              <w:t>№</w:t>
            </w:r>
            <w:proofErr w:type="gramStart"/>
            <w:r>
              <w:rPr>
                <w:b/>
              </w:rPr>
              <w:t>п</w:t>
            </w:r>
            <w:proofErr w:type="gramEnd"/>
            <w:r>
              <w:rPr>
                <w:b/>
              </w:rPr>
              <w:t>/п</w:t>
            </w:r>
          </w:p>
        </w:tc>
        <w:tc>
          <w:tcPr>
            <w:tcW w:w="5670" w:type="dxa"/>
            <w:tcBorders>
              <w:top w:val="single" w:sz="4" w:space="0" w:color="000000"/>
              <w:left w:val="single" w:sz="4" w:space="0" w:color="000000"/>
              <w:bottom w:val="single" w:sz="4" w:space="0" w:color="000000"/>
              <w:right w:val="single" w:sz="4" w:space="0" w:color="000000"/>
            </w:tcBorders>
          </w:tcPr>
          <w:p w:rsidR="00717DB0" w:rsidRDefault="00921D20">
            <w:pPr>
              <w:pStyle w:val="a7"/>
              <w:jc w:val="center"/>
              <w:rPr>
                <w:b/>
              </w:rPr>
            </w:pPr>
            <w:r>
              <w:rPr>
                <w:b/>
              </w:rPr>
              <w:t>Наименование</w:t>
            </w:r>
          </w:p>
        </w:tc>
        <w:tc>
          <w:tcPr>
            <w:tcW w:w="3006" w:type="dxa"/>
            <w:tcBorders>
              <w:top w:val="single" w:sz="4" w:space="0" w:color="000000"/>
              <w:left w:val="single" w:sz="4" w:space="0" w:color="000000"/>
              <w:bottom w:val="single" w:sz="4" w:space="0" w:color="000000"/>
              <w:right w:val="single" w:sz="4" w:space="0" w:color="000000"/>
            </w:tcBorders>
          </w:tcPr>
          <w:p w:rsidR="00717DB0" w:rsidRDefault="00921D20">
            <w:pPr>
              <w:pStyle w:val="a7"/>
              <w:jc w:val="center"/>
              <w:rPr>
                <w:b/>
              </w:rPr>
            </w:pPr>
            <w:r>
              <w:rPr>
                <w:b/>
              </w:rPr>
              <w:t>Коэффициент благоустройства</w:t>
            </w:r>
          </w:p>
        </w:tc>
      </w:tr>
      <w:tr w:rsidR="00717DB0">
        <w:tc>
          <w:tcPr>
            <w:tcW w:w="817" w:type="dxa"/>
            <w:tcBorders>
              <w:top w:val="single" w:sz="4" w:space="0" w:color="000000"/>
              <w:left w:val="single" w:sz="4" w:space="0" w:color="000000"/>
              <w:bottom w:val="single" w:sz="4" w:space="0" w:color="000000"/>
              <w:right w:val="single" w:sz="4" w:space="0" w:color="000000"/>
            </w:tcBorders>
          </w:tcPr>
          <w:p w:rsidR="00717DB0" w:rsidRDefault="00921D20">
            <w:pPr>
              <w:pStyle w:val="a7"/>
              <w:jc w:val="center"/>
              <w:rPr>
                <w:b/>
              </w:rPr>
            </w:pPr>
            <w:r>
              <w:t>1</w:t>
            </w:r>
            <w:r>
              <w:rPr>
                <w:b/>
              </w:rPr>
              <w:t>.</w:t>
            </w:r>
          </w:p>
        </w:tc>
        <w:tc>
          <w:tcPr>
            <w:tcW w:w="5670" w:type="dxa"/>
            <w:tcBorders>
              <w:top w:val="single" w:sz="4" w:space="0" w:color="000000"/>
              <w:left w:val="single" w:sz="4" w:space="0" w:color="000000"/>
              <w:bottom w:val="single" w:sz="4" w:space="0" w:color="000000"/>
              <w:right w:val="single" w:sz="4" w:space="0" w:color="000000"/>
            </w:tcBorders>
          </w:tcPr>
          <w:p w:rsidR="00717DB0" w:rsidRDefault="00921D20">
            <w:pPr>
              <w:pStyle w:val="a7"/>
            </w:pPr>
            <w:r>
              <w:t>Жилые дома, имеющие индивидуальное газовое отопление, оборудованные централизованным водопроводом</w:t>
            </w:r>
          </w:p>
        </w:tc>
        <w:tc>
          <w:tcPr>
            <w:tcW w:w="3006" w:type="dxa"/>
            <w:tcBorders>
              <w:top w:val="single" w:sz="4" w:space="0" w:color="000000"/>
              <w:left w:val="single" w:sz="4" w:space="0" w:color="000000"/>
              <w:bottom w:val="single" w:sz="4" w:space="0" w:color="000000"/>
              <w:right w:val="single" w:sz="4" w:space="0" w:color="000000"/>
            </w:tcBorders>
          </w:tcPr>
          <w:p w:rsidR="00717DB0" w:rsidRDefault="00921D20">
            <w:pPr>
              <w:pStyle w:val="a7"/>
              <w:jc w:val="center"/>
            </w:pPr>
            <w:r>
              <w:t>0,8</w:t>
            </w:r>
          </w:p>
        </w:tc>
      </w:tr>
      <w:tr w:rsidR="00717DB0">
        <w:tc>
          <w:tcPr>
            <w:tcW w:w="817" w:type="dxa"/>
            <w:tcBorders>
              <w:top w:val="single" w:sz="4" w:space="0" w:color="000000"/>
              <w:left w:val="single" w:sz="4" w:space="0" w:color="000000"/>
              <w:bottom w:val="single" w:sz="4" w:space="0" w:color="000000"/>
              <w:right w:val="single" w:sz="4" w:space="0" w:color="000000"/>
            </w:tcBorders>
          </w:tcPr>
          <w:p w:rsidR="00717DB0" w:rsidRDefault="00921D20">
            <w:pPr>
              <w:pStyle w:val="a7"/>
              <w:jc w:val="center"/>
            </w:pPr>
            <w:r>
              <w:t>2.</w:t>
            </w:r>
          </w:p>
        </w:tc>
        <w:tc>
          <w:tcPr>
            <w:tcW w:w="5670" w:type="dxa"/>
            <w:tcBorders>
              <w:top w:val="single" w:sz="4" w:space="0" w:color="000000"/>
              <w:left w:val="single" w:sz="4" w:space="0" w:color="000000"/>
              <w:bottom w:val="single" w:sz="4" w:space="0" w:color="000000"/>
              <w:right w:val="single" w:sz="4" w:space="0" w:color="000000"/>
            </w:tcBorders>
          </w:tcPr>
          <w:p w:rsidR="00717DB0" w:rsidRDefault="00921D20">
            <w:pPr>
              <w:pStyle w:val="a7"/>
            </w:pPr>
            <w:r>
              <w:t xml:space="preserve">Жилые дома, имеющие индивидуальное газовое отопление, без водопровода </w:t>
            </w:r>
          </w:p>
        </w:tc>
        <w:tc>
          <w:tcPr>
            <w:tcW w:w="3006" w:type="dxa"/>
            <w:tcBorders>
              <w:top w:val="single" w:sz="4" w:space="0" w:color="000000"/>
              <w:left w:val="single" w:sz="4" w:space="0" w:color="000000"/>
              <w:bottom w:val="single" w:sz="4" w:space="0" w:color="000000"/>
              <w:right w:val="single" w:sz="4" w:space="0" w:color="000000"/>
            </w:tcBorders>
          </w:tcPr>
          <w:p w:rsidR="00717DB0" w:rsidRDefault="00921D20">
            <w:pPr>
              <w:pStyle w:val="a7"/>
              <w:jc w:val="center"/>
            </w:pPr>
            <w:r>
              <w:t>0,6</w:t>
            </w:r>
          </w:p>
        </w:tc>
      </w:tr>
      <w:tr w:rsidR="00717DB0">
        <w:tc>
          <w:tcPr>
            <w:tcW w:w="817" w:type="dxa"/>
            <w:tcBorders>
              <w:top w:val="single" w:sz="4" w:space="0" w:color="000000"/>
              <w:left w:val="single" w:sz="4" w:space="0" w:color="000000"/>
              <w:bottom w:val="single" w:sz="4" w:space="0" w:color="000000"/>
              <w:right w:val="single" w:sz="4" w:space="0" w:color="000000"/>
            </w:tcBorders>
          </w:tcPr>
          <w:p w:rsidR="00717DB0" w:rsidRDefault="00921D20">
            <w:pPr>
              <w:pStyle w:val="a7"/>
              <w:jc w:val="center"/>
            </w:pPr>
            <w:r>
              <w:t>3.</w:t>
            </w:r>
          </w:p>
        </w:tc>
        <w:tc>
          <w:tcPr>
            <w:tcW w:w="5670" w:type="dxa"/>
            <w:tcBorders>
              <w:top w:val="single" w:sz="4" w:space="0" w:color="000000"/>
              <w:left w:val="single" w:sz="4" w:space="0" w:color="000000"/>
              <w:bottom w:val="single" w:sz="4" w:space="0" w:color="000000"/>
              <w:right w:val="single" w:sz="4" w:space="0" w:color="000000"/>
            </w:tcBorders>
          </w:tcPr>
          <w:p w:rsidR="00717DB0" w:rsidRDefault="00921D20">
            <w:pPr>
              <w:pStyle w:val="a7"/>
            </w:pPr>
            <w:r>
              <w:t>Жилые дома, имеющие индивидуальное печное отопление, оборудованные централизованным водопроводом</w:t>
            </w:r>
          </w:p>
        </w:tc>
        <w:tc>
          <w:tcPr>
            <w:tcW w:w="3006" w:type="dxa"/>
            <w:tcBorders>
              <w:top w:val="single" w:sz="4" w:space="0" w:color="000000"/>
              <w:left w:val="single" w:sz="4" w:space="0" w:color="000000"/>
              <w:bottom w:val="single" w:sz="4" w:space="0" w:color="000000"/>
              <w:right w:val="single" w:sz="4" w:space="0" w:color="000000"/>
            </w:tcBorders>
          </w:tcPr>
          <w:p w:rsidR="00717DB0" w:rsidRDefault="00921D20">
            <w:pPr>
              <w:pStyle w:val="a7"/>
              <w:jc w:val="center"/>
            </w:pPr>
            <w:r>
              <w:t>0,5</w:t>
            </w:r>
          </w:p>
        </w:tc>
      </w:tr>
      <w:tr w:rsidR="00717DB0">
        <w:tc>
          <w:tcPr>
            <w:tcW w:w="817" w:type="dxa"/>
            <w:tcBorders>
              <w:top w:val="single" w:sz="4" w:space="0" w:color="000000"/>
              <w:left w:val="single" w:sz="4" w:space="0" w:color="000000"/>
              <w:bottom w:val="single" w:sz="4" w:space="0" w:color="000000"/>
              <w:right w:val="single" w:sz="4" w:space="0" w:color="000000"/>
            </w:tcBorders>
          </w:tcPr>
          <w:p w:rsidR="00717DB0" w:rsidRDefault="00921D20">
            <w:pPr>
              <w:pStyle w:val="a7"/>
              <w:jc w:val="center"/>
            </w:pPr>
            <w:r>
              <w:t>4.</w:t>
            </w:r>
          </w:p>
        </w:tc>
        <w:tc>
          <w:tcPr>
            <w:tcW w:w="5670" w:type="dxa"/>
            <w:tcBorders>
              <w:top w:val="single" w:sz="4" w:space="0" w:color="000000"/>
              <w:left w:val="single" w:sz="4" w:space="0" w:color="000000"/>
              <w:bottom w:val="single" w:sz="4" w:space="0" w:color="000000"/>
              <w:right w:val="single" w:sz="4" w:space="0" w:color="000000"/>
            </w:tcBorders>
          </w:tcPr>
          <w:p w:rsidR="00717DB0" w:rsidRDefault="00921D20">
            <w:pPr>
              <w:pStyle w:val="a7"/>
            </w:pPr>
            <w:r>
              <w:t>Жилые дома, не имеющие удобств с индивидуальным печным отоплением</w:t>
            </w:r>
          </w:p>
        </w:tc>
        <w:tc>
          <w:tcPr>
            <w:tcW w:w="3006" w:type="dxa"/>
            <w:tcBorders>
              <w:top w:val="single" w:sz="4" w:space="0" w:color="000000"/>
              <w:left w:val="single" w:sz="4" w:space="0" w:color="000000"/>
              <w:bottom w:val="single" w:sz="4" w:space="0" w:color="000000"/>
              <w:right w:val="single" w:sz="4" w:space="0" w:color="000000"/>
            </w:tcBorders>
          </w:tcPr>
          <w:p w:rsidR="00717DB0" w:rsidRDefault="00921D20">
            <w:pPr>
              <w:pStyle w:val="a7"/>
              <w:jc w:val="center"/>
            </w:pPr>
            <w:r>
              <w:t>0,4</w:t>
            </w:r>
          </w:p>
        </w:tc>
      </w:tr>
    </w:tbl>
    <w:p w:rsidR="00717DB0" w:rsidRDefault="00717DB0">
      <w:pPr>
        <w:pStyle w:val="Standard"/>
      </w:pPr>
    </w:p>
    <w:sectPr w:rsidR="00717DB0">
      <w:endnotePr>
        <w:numFmt w:val="decimal"/>
      </w:endnotePr>
      <w:pgSz w:w="11905" w:h="16837"/>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
    <w:altName w:val="Arial"/>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D6ED7"/>
    <w:multiLevelType w:val="hybridMultilevel"/>
    <w:tmpl w:val="F1C6CADE"/>
    <w:name w:val="Нумерованный список 1"/>
    <w:lvl w:ilvl="0" w:tplc="61E86104">
      <w:start w:val="1"/>
      <w:numFmt w:val="decimal"/>
      <w:lvlText w:val="%1."/>
      <w:lvlJc w:val="left"/>
      <w:pPr>
        <w:ind w:left="555" w:firstLine="0"/>
      </w:pPr>
    </w:lvl>
    <w:lvl w:ilvl="1" w:tplc="71368C28">
      <w:start w:val="1"/>
      <w:numFmt w:val="lowerLetter"/>
      <w:lvlText w:val="%2."/>
      <w:lvlJc w:val="left"/>
      <w:pPr>
        <w:ind w:left="1275" w:firstLine="0"/>
      </w:pPr>
    </w:lvl>
    <w:lvl w:ilvl="2" w:tplc="5F6C17AC">
      <w:start w:val="1"/>
      <w:numFmt w:val="lowerRoman"/>
      <w:lvlText w:val="%3."/>
      <w:lvlJc w:val="left"/>
      <w:pPr>
        <w:ind w:left="2175" w:firstLine="0"/>
      </w:pPr>
    </w:lvl>
    <w:lvl w:ilvl="3" w:tplc="9B7EAC44">
      <w:start w:val="1"/>
      <w:numFmt w:val="decimal"/>
      <w:lvlText w:val="%4."/>
      <w:lvlJc w:val="left"/>
      <w:pPr>
        <w:ind w:left="2715" w:firstLine="0"/>
      </w:pPr>
    </w:lvl>
    <w:lvl w:ilvl="4" w:tplc="52145AFC">
      <w:start w:val="1"/>
      <w:numFmt w:val="lowerLetter"/>
      <w:lvlText w:val="%5."/>
      <w:lvlJc w:val="left"/>
      <w:pPr>
        <w:ind w:left="3435" w:firstLine="0"/>
      </w:pPr>
    </w:lvl>
    <w:lvl w:ilvl="5" w:tplc="E1622B68">
      <w:start w:val="1"/>
      <w:numFmt w:val="lowerRoman"/>
      <w:lvlText w:val="%6."/>
      <w:lvlJc w:val="left"/>
      <w:pPr>
        <w:ind w:left="4335" w:firstLine="0"/>
      </w:pPr>
    </w:lvl>
    <w:lvl w:ilvl="6" w:tplc="88F0FC84">
      <w:start w:val="1"/>
      <w:numFmt w:val="decimal"/>
      <w:lvlText w:val="%7."/>
      <w:lvlJc w:val="left"/>
      <w:pPr>
        <w:ind w:left="4875" w:firstLine="0"/>
      </w:pPr>
    </w:lvl>
    <w:lvl w:ilvl="7" w:tplc="F46EB764">
      <w:start w:val="1"/>
      <w:numFmt w:val="lowerLetter"/>
      <w:lvlText w:val="%8."/>
      <w:lvlJc w:val="left"/>
      <w:pPr>
        <w:ind w:left="5595" w:firstLine="0"/>
      </w:pPr>
    </w:lvl>
    <w:lvl w:ilvl="8" w:tplc="FBC8DC66">
      <w:start w:val="1"/>
      <w:numFmt w:val="lowerRoman"/>
      <w:lvlText w:val="%9."/>
      <w:lvlJc w:val="left"/>
      <w:pPr>
        <w:ind w:left="6495" w:firstLine="0"/>
      </w:pPr>
    </w:lvl>
  </w:abstractNum>
  <w:abstractNum w:abstractNumId="1">
    <w:nsid w:val="5DB5403F"/>
    <w:multiLevelType w:val="hybridMultilevel"/>
    <w:tmpl w:val="EE5CC946"/>
    <w:lvl w:ilvl="0" w:tplc="1F0083B4">
      <w:numFmt w:val="none"/>
      <w:lvlText w:val=""/>
      <w:lvlJc w:val="left"/>
      <w:pPr>
        <w:tabs>
          <w:tab w:val="num" w:pos="360"/>
        </w:tabs>
        <w:ind w:left="360" w:hanging="360"/>
      </w:pPr>
    </w:lvl>
    <w:lvl w:ilvl="1" w:tplc="2410F958">
      <w:numFmt w:val="none"/>
      <w:lvlText w:val=""/>
      <w:lvlJc w:val="left"/>
      <w:pPr>
        <w:tabs>
          <w:tab w:val="num" w:pos="360"/>
        </w:tabs>
        <w:ind w:left="360" w:hanging="360"/>
      </w:pPr>
    </w:lvl>
    <w:lvl w:ilvl="2" w:tplc="4B76639C">
      <w:numFmt w:val="none"/>
      <w:lvlText w:val=""/>
      <w:lvlJc w:val="left"/>
      <w:pPr>
        <w:tabs>
          <w:tab w:val="num" w:pos="360"/>
        </w:tabs>
        <w:ind w:left="360" w:hanging="360"/>
      </w:pPr>
    </w:lvl>
    <w:lvl w:ilvl="3" w:tplc="B51EB110">
      <w:numFmt w:val="none"/>
      <w:lvlText w:val=""/>
      <w:lvlJc w:val="left"/>
      <w:pPr>
        <w:tabs>
          <w:tab w:val="num" w:pos="360"/>
        </w:tabs>
        <w:ind w:left="360" w:hanging="360"/>
      </w:pPr>
    </w:lvl>
    <w:lvl w:ilvl="4" w:tplc="260AA744">
      <w:numFmt w:val="none"/>
      <w:lvlText w:val=""/>
      <w:lvlJc w:val="left"/>
      <w:pPr>
        <w:tabs>
          <w:tab w:val="num" w:pos="360"/>
        </w:tabs>
        <w:ind w:left="360" w:hanging="360"/>
      </w:pPr>
    </w:lvl>
    <w:lvl w:ilvl="5" w:tplc="5E9CE79A">
      <w:numFmt w:val="none"/>
      <w:lvlText w:val=""/>
      <w:lvlJc w:val="left"/>
      <w:pPr>
        <w:tabs>
          <w:tab w:val="num" w:pos="360"/>
        </w:tabs>
        <w:ind w:left="360" w:hanging="360"/>
      </w:pPr>
    </w:lvl>
    <w:lvl w:ilvl="6" w:tplc="A938667C">
      <w:numFmt w:val="none"/>
      <w:lvlText w:val=""/>
      <w:lvlJc w:val="left"/>
      <w:pPr>
        <w:tabs>
          <w:tab w:val="num" w:pos="360"/>
        </w:tabs>
        <w:ind w:left="360" w:hanging="360"/>
      </w:pPr>
    </w:lvl>
    <w:lvl w:ilvl="7" w:tplc="08AE4F56">
      <w:numFmt w:val="none"/>
      <w:lvlText w:val=""/>
      <w:lvlJc w:val="left"/>
      <w:pPr>
        <w:tabs>
          <w:tab w:val="num" w:pos="360"/>
        </w:tabs>
        <w:ind w:left="360" w:hanging="360"/>
      </w:pPr>
    </w:lvl>
    <w:lvl w:ilvl="8" w:tplc="FAE6E492">
      <w:numFmt w:val="none"/>
      <w:lvlText w:val=""/>
      <w:lvlJc w:val="left"/>
      <w:pPr>
        <w:tabs>
          <w:tab w:val="num" w:pos="360"/>
        </w:tabs>
        <w:ind w:left="360" w:hanging="360"/>
      </w:pPr>
    </w:lvl>
  </w:abstractNum>
  <w:abstractNum w:abstractNumId="2">
    <w:nsid w:val="6F611DC5"/>
    <w:multiLevelType w:val="hybridMultilevel"/>
    <w:tmpl w:val="92D6BD6E"/>
    <w:name w:val="Нумерованный список 2"/>
    <w:lvl w:ilvl="0" w:tplc="C3C0555E">
      <w:start w:val="1"/>
      <w:numFmt w:val="decimal"/>
      <w:lvlText w:val="%1."/>
      <w:lvlJc w:val="left"/>
      <w:pPr>
        <w:ind w:left="360" w:firstLine="0"/>
      </w:pPr>
    </w:lvl>
    <w:lvl w:ilvl="1" w:tplc="5A7A7C92">
      <w:start w:val="1"/>
      <w:numFmt w:val="lowerLetter"/>
      <w:lvlText w:val="%2."/>
      <w:lvlJc w:val="left"/>
      <w:pPr>
        <w:ind w:left="1080" w:firstLine="0"/>
      </w:pPr>
    </w:lvl>
    <w:lvl w:ilvl="2" w:tplc="7884E5E6">
      <w:start w:val="1"/>
      <w:numFmt w:val="lowerRoman"/>
      <w:lvlText w:val="%3."/>
      <w:lvlJc w:val="left"/>
      <w:pPr>
        <w:ind w:left="1980" w:firstLine="0"/>
      </w:pPr>
    </w:lvl>
    <w:lvl w:ilvl="3" w:tplc="6FA220D6">
      <w:start w:val="1"/>
      <w:numFmt w:val="decimal"/>
      <w:lvlText w:val="%4."/>
      <w:lvlJc w:val="left"/>
      <w:pPr>
        <w:ind w:left="2520" w:firstLine="0"/>
      </w:pPr>
    </w:lvl>
    <w:lvl w:ilvl="4" w:tplc="34726228">
      <w:start w:val="1"/>
      <w:numFmt w:val="lowerLetter"/>
      <w:lvlText w:val="%5."/>
      <w:lvlJc w:val="left"/>
      <w:pPr>
        <w:ind w:left="3240" w:firstLine="0"/>
      </w:pPr>
    </w:lvl>
    <w:lvl w:ilvl="5" w:tplc="05747ABA">
      <w:start w:val="1"/>
      <w:numFmt w:val="lowerRoman"/>
      <w:lvlText w:val="%6."/>
      <w:lvlJc w:val="left"/>
      <w:pPr>
        <w:ind w:left="4140" w:firstLine="0"/>
      </w:pPr>
    </w:lvl>
    <w:lvl w:ilvl="6" w:tplc="CA466B3C">
      <w:start w:val="1"/>
      <w:numFmt w:val="decimal"/>
      <w:lvlText w:val="%7."/>
      <w:lvlJc w:val="left"/>
      <w:pPr>
        <w:ind w:left="4680" w:firstLine="0"/>
      </w:pPr>
    </w:lvl>
    <w:lvl w:ilvl="7" w:tplc="68449A1C">
      <w:start w:val="1"/>
      <w:numFmt w:val="lowerLetter"/>
      <w:lvlText w:val="%8."/>
      <w:lvlJc w:val="left"/>
      <w:pPr>
        <w:ind w:left="5400" w:firstLine="0"/>
      </w:pPr>
    </w:lvl>
    <w:lvl w:ilvl="8" w:tplc="BA04D790">
      <w:start w:val="1"/>
      <w:numFmt w:val="lowerRoman"/>
      <w:lvlText w:val="%9."/>
      <w:lvlJc w:val="left"/>
      <w:pPr>
        <w:ind w:left="630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283"/>
  <w:drawingGridVerticalSpacing w:val="283"/>
  <w:characterSpacingControl w:val="doNotCompress"/>
  <w:endnotePr>
    <w:numFmt w:val="decimal"/>
  </w:endnotePr>
  <w:compat>
    <w:compatSetting w:name="compatibilityMode" w:uri="http://schemas.microsoft.com/office/word" w:val="14"/>
  </w:compat>
  <w:rsids>
    <w:rsidRoot w:val="00717DB0"/>
    <w:rsid w:val="00717DB0"/>
    <w:rsid w:val="007C1EF7"/>
    <w:rsid w:val="00921D20"/>
    <w:rsid w:val="00970FC4"/>
    <w:rsid w:val="009B0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Lucida Sans Unicode" w:hAnsi="Calibri" w:cs="F"/>
        <w:kern w:val="1"/>
        <w:sz w:val="22"/>
        <w:szCs w:val="22"/>
        <w:lang w:val="ru-RU" w:eastAsia="zh-CN" w:bidi="ar-SA"/>
      </w:rPr>
    </w:rPrDefault>
    <w:pPrDefault>
      <w:pPr>
        <w:widowControl w:val="0"/>
        <w:suppressAutoHyphens/>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pPr>
      <w:widowControl/>
      <w:spacing w:after="0" w:line="240" w:lineRule="auto"/>
    </w:pPr>
    <w:rPr>
      <w:sz w:val="24"/>
      <w:szCs w:val="24"/>
    </w:rPr>
  </w:style>
  <w:style w:type="paragraph" w:styleId="a3">
    <w:name w:val="Title"/>
    <w:basedOn w:val="Standard"/>
    <w:next w:val="Textbody"/>
    <w:qFormat/>
    <w:pPr>
      <w:keepNext/>
      <w:spacing w:before="240" w:after="120"/>
    </w:pPr>
    <w:rPr>
      <w:rFonts w:ascii="Arial" w:eastAsia="MS Mincho" w:hAnsi="Arial" w:cs="Tahoma"/>
      <w:sz w:val="28"/>
      <w:szCs w:val="28"/>
    </w:rPr>
  </w:style>
  <w:style w:type="paragraph" w:customStyle="1" w:styleId="Textbody">
    <w:name w:val="Text body"/>
    <w:basedOn w:val="Standard"/>
    <w:qFormat/>
    <w:pPr>
      <w:spacing w:after="120"/>
    </w:pPr>
  </w:style>
  <w:style w:type="paragraph" w:styleId="a4">
    <w:name w:val="List"/>
    <w:basedOn w:val="Textbody"/>
    <w:qFormat/>
    <w:rPr>
      <w:rFonts w:ascii="Arial" w:hAnsi="Arial" w:cs="Tahoma"/>
    </w:rPr>
  </w:style>
  <w:style w:type="paragraph" w:customStyle="1" w:styleId="1">
    <w:name w:val="Название объекта1"/>
    <w:basedOn w:val="Standard"/>
    <w:qFormat/>
    <w:pPr>
      <w:suppressLineNumbers/>
      <w:spacing w:before="120" w:after="120"/>
    </w:pPr>
    <w:rPr>
      <w:rFonts w:ascii="Arial" w:hAnsi="Arial" w:cs="Tahoma"/>
      <w:i/>
      <w:iCs/>
    </w:rPr>
  </w:style>
  <w:style w:type="paragraph" w:customStyle="1" w:styleId="Index">
    <w:name w:val="Index"/>
    <w:basedOn w:val="Standard"/>
    <w:qFormat/>
    <w:pPr>
      <w:suppressLineNumbers/>
    </w:pPr>
    <w:rPr>
      <w:rFonts w:ascii="Arial" w:hAnsi="Arial" w:cs="Tahoma"/>
    </w:rPr>
  </w:style>
  <w:style w:type="paragraph" w:customStyle="1" w:styleId="ConsPlusNormal">
    <w:name w:val="ConsPlusNormal"/>
    <w:qFormat/>
    <w:pPr>
      <w:widowControl/>
      <w:spacing w:after="0" w:line="240" w:lineRule="auto"/>
      <w:ind w:firstLine="720"/>
    </w:pPr>
    <w:rPr>
      <w:rFonts w:ascii="Arial" w:hAnsi="Arial" w:cs="Arial"/>
    </w:rPr>
  </w:style>
  <w:style w:type="paragraph" w:customStyle="1" w:styleId="ConsPlusTitle">
    <w:name w:val="ConsPlusTitle"/>
    <w:qFormat/>
    <w:pPr>
      <w:widowControl/>
      <w:spacing w:after="0" w:line="240" w:lineRule="auto"/>
    </w:pPr>
    <w:rPr>
      <w:rFonts w:ascii="Arial" w:hAnsi="Arial" w:cs="Arial"/>
      <w:b/>
      <w:bCs/>
    </w:rPr>
  </w:style>
  <w:style w:type="paragraph" w:styleId="a5">
    <w:name w:val="Balloon Text"/>
    <w:qFormat/>
    <w:rPr>
      <w:rFonts w:ascii="Tahoma" w:hAnsi="Tahoma" w:cs="Tahoma"/>
      <w:sz w:val="16"/>
      <w:szCs w:val="16"/>
    </w:rPr>
  </w:style>
  <w:style w:type="paragraph" w:styleId="a6">
    <w:name w:val="List Paragraph"/>
    <w:basedOn w:val="a"/>
    <w:qFormat/>
    <w:pPr>
      <w:widowControl/>
      <w:spacing w:after="0" w:line="240" w:lineRule="auto"/>
      <w:ind w:left="720"/>
      <w:contextualSpacing/>
    </w:pPr>
    <w:rPr>
      <w:rFonts w:ascii="Times New Roman" w:eastAsia="Times New Roman" w:hAnsi="Times New Roman" w:cs="Times New Roman"/>
      <w:sz w:val="24"/>
      <w:szCs w:val="24"/>
    </w:rPr>
  </w:style>
  <w:style w:type="paragraph" w:styleId="a7">
    <w:name w:val="Body Text Indent"/>
    <w:basedOn w:val="a"/>
    <w:qFormat/>
    <w:pPr>
      <w:widowControl/>
      <w:spacing w:after="120" w:line="240" w:lineRule="auto"/>
      <w:ind w:left="283"/>
    </w:pPr>
    <w:rPr>
      <w:rFonts w:ascii="Times New Roman" w:eastAsia="Times New Roman" w:hAnsi="Times New Roman" w:cs="Times New Roman"/>
      <w:sz w:val="28"/>
      <w:szCs w:val="20"/>
    </w:rPr>
  </w:style>
  <w:style w:type="paragraph" w:styleId="a8">
    <w:name w:val="No Spacing"/>
    <w:qFormat/>
    <w:pPr>
      <w:widowControl/>
      <w:spacing w:after="0" w:line="240" w:lineRule="auto"/>
    </w:pPr>
  </w:style>
  <w:style w:type="paragraph" w:customStyle="1" w:styleId="2">
    <w:name w:val="Основной текст (2)"/>
    <w:basedOn w:val="a"/>
    <w:qFormat/>
    <w:pPr>
      <w:pBdr>
        <w:top w:val="nil"/>
        <w:left w:val="nil"/>
        <w:bottom w:val="nil"/>
        <w:right w:val="nil"/>
        <w:between w:val="nil"/>
      </w:pBdr>
      <w:shd w:val="solid" w:color="FFFFFF" w:fill="auto"/>
      <w:spacing w:before="240" w:after="0" w:line="317" w:lineRule="exact"/>
      <w:ind w:firstLine="640"/>
      <w:jc w:val="both"/>
    </w:pPr>
    <w:rPr>
      <w:sz w:val="28"/>
      <w:szCs w:val="28"/>
    </w:rPr>
  </w:style>
  <w:style w:type="character" w:customStyle="1" w:styleId="a9">
    <w:name w:val="Текст выноски Знак"/>
    <w:rPr>
      <w:rFonts w:ascii="Tahoma" w:eastAsia="Times New Roman" w:hAnsi="Tahoma" w:cs="Tahoma"/>
      <w:sz w:val="16"/>
      <w:szCs w:val="16"/>
    </w:rPr>
  </w:style>
  <w:style w:type="character" w:customStyle="1" w:styleId="aa">
    <w:name w:val="Основной текст с отступом Знак"/>
    <w:basedOn w:val="a0"/>
    <w:rPr>
      <w:rFonts w:ascii="Times New Roman" w:eastAsia="Times New Roman" w:hAnsi="Times New Roman" w:cs="Times New Roman"/>
      <w:kern w:val="0"/>
      <w:sz w:val="28"/>
      <w:szCs w:val="20"/>
    </w:rPr>
  </w:style>
  <w:style w:type="character" w:customStyle="1" w:styleId="20">
    <w:name w:val="Основной текст (2)_"/>
    <w:rPr>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Lucida Sans Unicode" w:hAnsi="Calibri" w:cs="F"/>
        <w:kern w:val="1"/>
        <w:sz w:val="22"/>
        <w:szCs w:val="22"/>
        <w:lang w:val="ru-RU" w:eastAsia="zh-CN" w:bidi="ar-SA"/>
      </w:rPr>
    </w:rPrDefault>
    <w:pPrDefault>
      <w:pPr>
        <w:widowControl w:val="0"/>
        <w:suppressAutoHyphens/>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pPr>
      <w:widowControl/>
      <w:spacing w:after="0" w:line="240" w:lineRule="auto"/>
    </w:pPr>
    <w:rPr>
      <w:sz w:val="24"/>
      <w:szCs w:val="24"/>
    </w:rPr>
  </w:style>
  <w:style w:type="paragraph" w:styleId="a3">
    <w:name w:val="Title"/>
    <w:basedOn w:val="Standard"/>
    <w:next w:val="Textbody"/>
    <w:qFormat/>
    <w:pPr>
      <w:keepNext/>
      <w:spacing w:before="240" w:after="120"/>
    </w:pPr>
    <w:rPr>
      <w:rFonts w:ascii="Arial" w:eastAsia="MS Mincho" w:hAnsi="Arial" w:cs="Tahoma"/>
      <w:sz w:val="28"/>
      <w:szCs w:val="28"/>
    </w:rPr>
  </w:style>
  <w:style w:type="paragraph" w:customStyle="1" w:styleId="Textbody">
    <w:name w:val="Text body"/>
    <w:basedOn w:val="Standard"/>
    <w:qFormat/>
    <w:pPr>
      <w:spacing w:after="120"/>
    </w:pPr>
  </w:style>
  <w:style w:type="paragraph" w:styleId="a4">
    <w:name w:val="List"/>
    <w:basedOn w:val="Textbody"/>
    <w:qFormat/>
    <w:rPr>
      <w:rFonts w:ascii="Arial" w:hAnsi="Arial" w:cs="Tahoma"/>
    </w:rPr>
  </w:style>
  <w:style w:type="paragraph" w:customStyle="1" w:styleId="1">
    <w:name w:val="Название объекта1"/>
    <w:basedOn w:val="Standard"/>
    <w:qFormat/>
    <w:pPr>
      <w:suppressLineNumbers/>
      <w:spacing w:before="120" w:after="120"/>
    </w:pPr>
    <w:rPr>
      <w:rFonts w:ascii="Arial" w:hAnsi="Arial" w:cs="Tahoma"/>
      <w:i/>
      <w:iCs/>
    </w:rPr>
  </w:style>
  <w:style w:type="paragraph" w:customStyle="1" w:styleId="Index">
    <w:name w:val="Index"/>
    <w:basedOn w:val="Standard"/>
    <w:qFormat/>
    <w:pPr>
      <w:suppressLineNumbers/>
    </w:pPr>
    <w:rPr>
      <w:rFonts w:ascii="Arial" w:hAnsi="Arial" w:cs="Tahoma"/>
    </w:rPr>
  </w:style>
  <w:style w:type="paragraph" w:customStyle="1" w:styleId="ConsPlusNormal">
    <w:name w:val="ConsPlusNormal"/>
    <w:qFormat/>
    <w:pPr>
      <w:widowControl/>
      <w:spacing w:after="0" w:line="240" w:lineRule="auto"/>
      <w:ind w:firstLine="720"/>
    </w:pPr>
    <w:rPr>
      <w:rFonts w:ascii="Arial" w:hAnsi="Arial" w:cs="Arial"/>
    </w:rPr>
  </w:style>
  <w:style w:type="paragraph" w:customStyle="1" w:styleId="ConsPlusTitle">
    <w:name w:val="ConsPlusTitle"/>
    <w:qFormat/>
    <w:pPr>
      <w:widowControl/>
      <w:spacing w:after="0" w:line="240" w:lineRule="auto"/>
    </w:pPr>
    <w:rPr>
      <w:rFonts w:ascii="Arial" w:hAnsi="Arial" w:cs="Arial"/>
      <w:b/>
      <w:bCs/>
    </w:rPr>
  </w:style>
  <w:style w:type="paragraph" w:styleId="a5">
    <w:name w:val="Balloon Text"/>
    <w:qFormat/>
    <w:rPr>
      <w:rFonts w:ascii="Tahoma" w:hAnsi="Tahoma" w:cs="Tahoma"/>
      <w:sz w:val="16"/>
      <w:szCs w:val="16"/>
    </w:rPr>
  </w:style>
  <w:style w:type="paragraph" w:styleId="a6">
    <w:name w:val="List Paragraph"/>
    <w:basedOn w:val="a"/>
    <w:qFormat/>
    <w:pPr>
      <w:widowControl/>
      <w:spacing w:after="0" w:line="240" w:lineRule="auto"/>
      <w:ind w:left="720"/>
      <w:contextualSpacing/>
    </w:pPr>
    <w:rPr>
      <w:rFonts w:ascii="Times New Roman" w:eastAsia="Times New Roman" w:hAnsi="Times New Roman" w:cs="Times New Roman"/>
      <w:sz w:val="24"/>
      <w:szCs w:val="24"/>
    </w:rPr>
  </w:style>
  <w:style w:type="paragraph" w:styleId="a7">
    <w:name w:val="Body Text Indent"/>
    <w:basedOn w:val="a"/>
    <w:qFormat/>
    <w:pPr>
      <w:widowControl/>
      <w:spacing w:after="120" w:line="240" w:lineRule="auto"/>
      <w:ind w:left="283"/>
    </w:pPr>
    <w:rPr>
      <w:rFonts w:ascii="Times New Roman" w:eastAsia="Times New Roman" w:hAnsi="Times New Roman" w:cs="Times New Roman"/>
      <w:sz w:val="28"/>
      <w:szCs w:val="20"/>
    </w:rPr>
  </w:style>
  <w:style w:type="paragraph" w:styleId="a8">
    <w:name w:val="No Spacing"/>
    <w:qFormat/>
    <w:pPr>
      <w:widowControl/>
      <w:spacing w:after="0" w:line="240" w:lineRule="auto"/>
    </w:pPr>
  </w:style>
  <w:style w:type="paragraph" w:customStyle="1" w:styleId="2">
    <w:name w:val="Основной текст (2)"/>
    <w:basedOn w:val="a"/>
    <w:qFormat/>
    <w:pPr>
      <w:pBdr>
        <w:top w:val="nil"/>
        <w:left w:val="nil"/>
        <w:bottom w:val="nil"/>
        <w:right w:val="nil"/>
        <w:between w:val="nil"/>
      </w:pBdr>
      <w:shd w:val="solid" w:color="FFFFFF" w:fill="auto"/>
      <w:spacing w:before="240" w:after="0" w:line="317" w:lineRule="exact"/>
      <w:ind w:firstLine="640"/>
      <w:jc w:val="both"/>
    </w:pPr>
    <w:rPr>
      <w:sz w:val="28"/>
      <w:szCs w:val="28"/>
    </w:rPr>
  </w:style>
  <w:style w:type="character" w:customStyle="1" w:styleId="a9">
    <w:name w:val="Текст выноски Знак"/>
    <w:rPr>
      <w:rFonts w:ascii="Tahoma" w:eastAsia="Times New Roman" w:hAnsi="Tahoma" w:cs="Tahoma"/>
      <w:sz w:val="16"/>
      <w:szCs w:val="16"/>
    </w:rPr>
  </w:style>
  <w:style w:type="character" w:customStyle="1" w:styleId="aa">
    <w:name w:val="Основной текст с отступом Знак"/>
    <w:basedOn w:val="a0"/>
    <w:rPr>
      <w:rFonts w:ascii="Times New Roman" w:eastAsia="Times New Roman" w:hAnsi="Times New Roman" w:cs="Times New Roman"/>
      <w:kern w:val="0"/>
      <w:sz w:val="28"/>
      <w:szCs w:val="20"/>
    </w:rPr>
  </w:style>
  <w:style w:type="character" w:customStyle="1" w:styleId="20">
    <w:name w:val="Основной текст (2)_"/>
    <w:rPr>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Lucida Sans Unicode"/>
        <a:cs typeface="F"/>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1428</Words>
  <Characters>8142</Characters>
  <Application>Microsoft Office Word</Application>
  <DocSecurity>0</DocSecurity>
  <Lines>67</Lines>
  <Paragraphs>19</Paragraphs>
  <ScaleCrop>false</ScaleCrop>
  <Company>Microsoft</Company>
  <LinksUpToDate>false</LinksUpToDate>
  <CharactersWithSpaces>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dnk</dc:creator>
  <cp:keywords/>
  <dc:description/>
  <cp:lastModifiedBy>USER</cp:lastModifiedBy>
  <cp:revision>12</cp:revision>
  <cp:lastPrinted>2018-02-02T11:57:00Z</cp:lastPrinted>
  <dcterms:created xsi:type="dcterms:W3CDTF">2022-03-05T08:35:00Z</dcterms:created>
  <dcterms:modified xsi:type="dcterms:W3CDTF">2023-06-30T08:28:00Z</dcterms:modified>
</cp:coreProperties>
</file>