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ED" w:rsidRPr="00CC4BED" w:rsidRDefault="00CC4BED" w:rsidP="00CC4BED">
      <w:pPr>
        <w:pStyle w:val="1"/>
        <w:shd w:val="clear" w:color="auto" w:fill="FFFFFF"/>
        <w:spacing w:before="0" w:beforeAutospacing="0" w:after="120" w:afterAutospacing="0"/>
        <w:rPr>
          <w:bCs w:val="0"/>
          <w:color w:val="FF0000"/>
          <w:sz w:val="28"/>
          <w:szCs w:val="28"/>
        </w:rPr>
      </w:pPr>
      <w:r w:rsidRPr="00CC4BED">
        <w:rPr>
          <w:rFonts w:ascii="Tahoma" w:hAnsi="Tahoma" w:cs="Tahoma"/>
          <w:sz w:val="15"/>
          <w:szCs w:val="15"/>
        </w:rPr>
        <w:t> </w:t>
      </w:r>
      <w:r w:rsidRPr="00CC4BED">
        <w:rPr>
          <w:bCs w:val="0"/>
          <w:color w:val="FF0000"/>
          <w:sz w:val="28"/>
          <w:szCs w:val="28"/>
        </w:rPr>
        <w:t>Часто задаваемые вопросы</w:t>
      </w:r>
    </w:p>
    <w:p w:rsid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CC4BED" w:rsidRP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CC4BED"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  <w:t>КАКОВ УРОВЕНЬ ОТВЕТСТВЕННОСТИ ЛИЦА, СООБЩИВШЕГО О ФАКТЕ КОРРУПЦИИ, ЕСЛИ ЭТОТ ФАКТ НЕ БУДЕТ ДОКАЗАН?</w:t>
      </w:r>
    </w:p>
    <w:p w:rsidR="00CC4BED" w:rsidRPr="00CC4BED" w:rsidRDefault="00CC4BED" w:rsidP="00CC4BE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4BED">
        <w:rPr>
          <w:rFonts w:eastAsia="Times New Roman"/>
          <w:sz w:val="28"/>
          <w:szCs w:val="28"/>
          <w:lang w:eastAsia="ru-RU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:rsidR="00CC4BED" w:rsidRP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CC4BED"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  <w:t>В КАКИХ СЛУЧАЯХ ВЗЯТКОДАТЕЛЬ МОЖЕТ БЫТЬ ОСВОБОЖДЁН ОТ УГОЛОВНОЙ ОТВЕТСТВЕННОСТИ?</w:t>
      </w:r>
    </w:p>
    <w:p w:rsidR="00CC4BED" w:rsidRPr="00CC4BED" w:rsidRDefault="00CC4BED" w:rsidP="00CC4BE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4BED">
        <w:rPr>
          <w:rFonts w:eastAsia="Times New Roman"/>
          <w:sz w:val="28"/>
          <w:szCs w:val="28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 (Примечание к ст. 291 Уголовного кодекса РФ).</w:t>
      </w:r>
    </w:p>
    <w:p w:rsidR="00CC4BED" w:rsidRP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CC4BED"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  <w:t>ВОЗВРАЩАЮТСЯ ЛИ ВЗЯТКОДАТЕЛЮ ДЕНЕЖНЫЕ СРЕДСТВА И ИНЫЕ ЦЕННОСТИ, СТАВШИЕ ПРЕДМЕТОМ ВЗЯТКИ?</w:t>
      </w:r>
    </w:p>
    <w:p w:rsidR="00CC4BED" w:rsidRPr="00CC4BED" w:rsidRDefault="00CC4BED" w:rsidP="00CC4BE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4BED">
        <w:rPr>
          <w:rFonts w:eastAsia="Times New Roman"/>
          <w:sz w:val="28"/>
          <w:szCs w:val="28"/>
          <w:lang w:eastAsia="ru-RU"/>
        </w:rPr>
        <w:t xml:space="preserve"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 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 </w:t>
      </w:r>
      <w:proofErr w:type="gramStart"/>
      <w:r w:rsidRPr="00CC4BED">
        <w:rPr>
          <w:rFonts w:eastAsia="Times New Roman"/>
          <w:sz w:val="28"/>
          <w:szCs w:val="28"/>
          <w:lang w:eastAsia="ru-RU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CC4BED">
        <w:rPr>
          <w:rFonts w:eastAsia="Times New Roman"/>
          <w:sz w:val="28"/>
          <w:szCs w:val="28"/>
          <w:lang w:eastAsia="ru-RU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CC4BED" w:rsidRP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CC4BED"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  <w:t>ЧТО ТАКОЕ «ПРОТИВОДЕЙСТВИЕ КОРРУПЦИИ»?</w:t>
      </w:r>
    </w:p>
    <w:p w:rsidR="00CC4BED" w:rsidRPr="00CC4BED" w:rsidRDefault="00CC4BED" w:rsidP="00CC4BE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C4BED">
        <w:rPr>
          <w:rFonts w:eastAsia="Times New Roman"/>
          <w:sz w:val="28"/>
          <w:szCs w:val="28"/>
          <w:lang w:eastAsia="ru-RU"/>
        </w:rPr>
        <w:t xml:space="preserve"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</w:t>
      </w:r>
      <w:r w:rsidRPr="00CC4BED">
        <w:rPr>
          <w:rFonts w:eastAsia="Times New Roman"/>
          <w:sz w:val="28"/>
          <w:szCs w:val="28"/>
          <w:lang w:eastAsia="ru-RU"/>
        </w:rPr>
        <w:lastRenderedPageBreak/>
        <w:t>коррупционных правонарушений (борьба с коррупцией);</w:t>
      </w:r>
      <w:proofErr w:type="gramEnd"/>
      <w:r w:rsidRPr="00CC4BED">
        <w:rPr>
          <w:rFonts w:eastAsia="Times New Roman"/>
          <w:sz w:val="28"/>
          <w:szCs w:val="28"/>
          <w:lang w:eastAsia="ru-RU"/>
        </w:rPr>
        <w:t xml:space="preserve"> в) по минимизации и (или) ликвидации последствий коррупционных правонарушений.</w:t>
      </w:r>
    </w:p>
    <w:p w:rsidR="00CC4BED" w:rsidRP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CC4BED"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  <w:t>ЧТО МОЖЕТ ВЫСТУПАТЬ ПРЕДМЕТОМ ВЗЯТКИ?</w:t>
      </w:r>
    </w:p>
    <w:p w:rsidR="00CC4BED" w:rsidRPr="00CC4BED" w:rsidRDefault="00CC4BED" w:rsidP="00CC4BE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4BED">
        <w:rPr>
          <w:rFonts w:eastAsia="Times New Roman"/>
          <w:sz w:val="28"/>
          <w:szCs w:val="28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«О судебной практике по делам о взяточничестве и коммерческом подкупе»).</w:t>
      </w:r>
    </w:p>
    <w:p w:rsidR="00CC4BED" w:rsidRP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CC4BED">
        <w:rPr>
          <w:rFonts w:ascii="Tahoma" w:eastAsia="Times New Roman" w:hAnsi="Tahoma" w:cs="Tahoma"/>
          <w:i/>
          <w:sz w:val="28"/>
          <w:szCs w:val="28"/>
          <w:lang w:eastAsia="ru-RU"/>
        </w:rPr>
        <w:t> </w:t>
      </w:r>
      <w:r w:rsidRPr="00CC4BED"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  <w:t>КАКИЕ ДЕЙСТВИЯ МОЖНО СЧИТАТЬ ВЫМОГАТЕЛЬСТВОМ ВЗЯТКИ?</w:t>
      </w:r>
    </w:p>
    <w:p w:rsidR="00CC4BED" w:rsidRPr="00CC4BED" w:rsidRDefault="00CC4BED" w:rsidP="00CC4BE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C4BED">
        <w:rPr>
          <w:rFonts w:eastAsia="Times New Roman"/>
          <w:sz w:val="28"/>
          <w:szCs w:val="28"/>
          <w:lang w:eastAsia="ru-RU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CC4BED">
        <w:rPr>
          <w:rFonts w:eastAsia="Times New Roman"/>
          <w:sz w:val="28"/>
          <w:szCs w:val="28"/>
          <w:lang w:eastAsia="ru-RU"/>
        </w:rPr>
        <w:t xml:space="preserve"> предотвращения вредных последствий для его </w:t>
      </w:r>
      <w:proofErr w:type="spellStart"/>
      <w:r w:rsidRPr="00CC4BED">
        <w:rPr>
          <w:rFonts w:eastAsia="Times New Roman"/>
          <w:sz w:val="28"/>
          <w:szCs w:val="28"/>
          <w:lang w:eastAsia="ru-RU"/>
        </w:rPr>
        <w:t>правоохраняемых</w:t>
      </w:r>
      <w:proofErr w:type="spellEnd"/>
      <w:r w:rsidRPr="00CC4BED">
        <w:rPr>
          <w:rFonts w:eastAsia="Times New Roman"/>
          <w:sz w:val="28"/>
          <w:szCs w:val="28"/>
          <w:lang w:eastAsia="ru-RU"/>
        </w:rPr>
        <w:t xml:space="preserve"> интересов. (Постановление Пленума Верховного Суда РФ от 10.02.2000 № 6 (ред. от 06.02.2007) «О судебной практике по делам о взяточничестве и коммерческом подкупе»).</w:t>
      </w:r>
    </w:p>
    <w:p w:rsidR="00CC4BED" w:rsidRP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CC4BED"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  <w:t>МОЖЕТ ЛИ БЫТЬ ПРИВЛЕЧЁН К УГОЛОВНОЙ ОТВЕТСТВЕННОСТИ ПОСРЕДНИК ВО ВЗЯТОЧНИЧЕСТВЕ?</w:t>
      </w:r>
    </w:p>
    <w:p w:rsidR="00CC4BED" w:rsidRPr="00CC4BED" w:rsidRDefault="00CC4BED" w:rsidP="00CC4BE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4BED">
        <w:rPr>
          <w:rFonts w:eastAsia="Times New Roman"/>
          <w:sz w:val="28"/>
          <w:szCs w:val="28"/>
          <w:lang w:eastAsia="ru-RU"/>
        </w:rPr>
        <w:t>Да, может. 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CC4BED" w:rsidRPr="00CC4BED" w:rsidRDefault="00CC4BED" w:rsidP="00CC4BED">
      <w:pPr>
        <w:shd w:val="clear" w:color="auto" w:fill="FFFFFF"/>
        <w:spacing w:after="12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CC4BED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CC4BED"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  <w:t>КАКИЕ ДЕЙСТВИЯ МОЖНО НАЗВАТЬ «КОРРУПЦИЕЙ»?</w:t>
      </w:r>
    </w:p>
    <w:p w:rsidR="00E43846" w:rsidRPr="00CC4BED" w:rsidRDefault="00CC4BED" w:rsidP="00CC4BE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C4BED">
        <w:rPr>
          <w:rFonts w:eastAsia="Times New Roman"/>
          <w:sz w:val="28"/>
          <w:szCs w:val="28"/>
          <w:lang w:eastAsia="ru-RU"/>
        </w:rPr>
        <w:t>Частью 1 ст. 1 Федерального закона «О противодействии коррупции» от 25.12.2008 № 273-ФЗ установлено, что коррупция -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  <w:r w:rsidRPr="00CC4BED">
        <w:rPr>
          <w:rFonts w:eastAsia="Times New Roman"/>
          <w:sz w:val="28"/>
          <w:szCs w:val="28"/>
          <w:lang w:eastAsia="ru-RU"/>
        </w:rPr>
        <w:t xml:space="preserve">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"а" настоящего пункта, от имени или в интересах юридического лица.</w:t>
      </w:r>
    </w:p>
    <w:sectPr w:rsidR="00E43846" w:rsidRPr="00CC4BED" w:rsidSect="00CC4B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BED"/>
    <w:rsid w:val="000059A4"/>
    <w:rsid w:val="0001543D"/>
    <w:rsid w:val="000C124D"/>
    <w:rsid w:val="001C6271"/>
    <w:rsid w:val="001D052B"/>
    <w:rsid w:val="00245A72"/>
    <w:rsid w:val="00280448"/>
    <w:rsid w:val="00296005"/>
    <w:rsid w:val="003D4CA6"/>
    <w:rsid w:val="004E09D7"/>
    <w:rsid w:val="005151D6"/>
    <w:rsid w:val="005257C4"/>
    <w:rsid w:val="005561A6"/>
    <w:rsid w:val="006D1FE7"/>
    <w:rsid w:val="007F4D8B"/>
    <w:rsid w:val="00904AA6"/>
    <w:rsid w:val="009C2A64"/>
    <w:rsid w:val="00AF3498"/>
    <w:rsid w:val="00BD163E"/>
    <w:rsid w:val="00BF1BA2"/>
    <w:rsid w:val="00C92392"/>
    <w:rsid w:val="00CB7DD8"/>
    <w:rsid w:val="00CC4BED"/>
    <w:rsid w:val="00CF2CE3"/>
    <w:rsid w:val="00D82FBA"/>
    <w:rsid w:val="00D83EB4"/>
    <w:rsid w:val="00E3392D"/>
    <w:rsid w:val="00E43846"/>
    <w:rsid w:val="00EE3FBF"/>
    <w:rsid w:val="00F3051A"/>
    <w:rsid w:val="00F5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46"/>
  </w:style>
  <w:style w:type="paragraph" w:styleId="1">
    <w:name w:val="heading 1"/>
    <w:basedOn w:val="a"/>
    <w:link w:val="10"/>
    <w:uiPriority w:val="9"/>
    <w:qFormat/>
    <w:rsid w:val="00CC4B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CC4BED"/>
  </w:style>
  <w:style w:type="paragraph" w:styleId="a3">
    <w:name w:val="Normal (Web)"/>
    <w:basedOn w:val="a"/>
    <w:uiPriority w:val="99"/>
    <w:semiHidden/>
    <w:unhideWhenUsed/>
    <w:rsid w:val="00CC4BE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BED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2018-03-27T12:36:00Z</dcterms:created>
  <dcterms:modified xsi:type="dcterms:W3CDTF">2018-03-27T12:44:00Z</dcterms:modified>
</cp:coreProperties>
</file>